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4DA1" w:rsidRPr="006E4DA1" w:rsidRDefault="007A478F" w:rsidP="00003AED">
      <w:pPr>
        <w:spacing w:line="276" w:lineRule="auto"/>
        <w:ind w:firstLine="0"/>
        <w:jc w:val="center"/>
        <w:rPr>
          <w:b/>
          <w:sz w:val="28"/>
          <w:szCs w:val="28"/>
          <w:lang w:val="uk-UA"/>
        </w:rPr>
      </w:pPr>
      <w:r w:rsidRPr="006E4DA1">
        <w:rPr>
          <w:b/>
          <w:sz w:val="28"/>
          <w:szCs w:val="28"/>
          <w:lang w:val="uk-UA"/>
        </w:rPr>
        <w:t xml:space="preserve">ПОЯСНЮВАЛЬНА ЗАПИСКА </w:t>
      </w:r>
    </w:p>
    <w:p w:rsidR="00E97850" w:rsidRPr="005F622A" w:rsidRDefault="007A478F" w:rsidP="00003AED">
      <w:pPr>
        <w:spacing w:line="276" w:lineRule="auto"/>
        <w:ind w:firstLine="0"/>
        <w:jc w:val="center"/>
        <w:rPr>
          <w:sz w:val="28"/>
          <w:szCs w:val="28"/>
          <w:lang w:val="uk-UA"/>
        </w:rPr>
      </w:pPr>
      <w:r w:rsidRPr="005F622A">
        <w:rPr>
          <w:sz w:val="28"/>
          <w:szCs w:val="28"/>
          <w:lang w:val="uk-UA"/>
        </w:rPr>
        <w:t>до</w:t>
      </w:r>
      <w:r>
        <w:rPr>
          <w:sz w:val="28"/>
          <w:szCs w:val="28"/>
          <w:lang w:val="uk-UA"/>
        </w:rPr>
        <w:t xml:space="preserve"> </w:t>
      </w:r>
      <w:r w:rsidR="00950105">
        <w:rPr>
          <w:sz w:val="28"/>
          <w:szCs w:val="28"/>
          <w:lang w:val="uk-UA"/>
        </w:rPr>
        <w:t>другої</w:t>
      </w:r>
      <w:r w:rsidR="004D74BD">
        <w:rPr>
          <w:sz w:val="28"/>
          <w:szCs w:val="28"/>
          <w:lang w:val="uk-UA"/>
        </w:rPr>
        <w:t xml:space="preserve"> редакції </w:t>
      </w:r>
      <w:r w:rsidR="00F73D01">
        <w:rPr>
          <w:sz w:val="28"/>
          <w:szCs w:val="28"/>
          <w:lang w:val="uk-UA"/>
        </w:rPr>
        <w:t xml:space="preserve">проекту </w:t>
      </w:r>
      <w:r w:rsidR="00F73D01" w:rsidRPr="00C77D7D">
        <w:rPr>
          <w:sz w:val="28"/>
          <w:szCs w:val="28"/>
          <w:lang w:val="uk-UA"/>
        </w:rPr>
        <w:t>ДСТУ-Н Б А.2.2-10:201</w:t>
      </w:r>
      <w:r w:rsidR="00733F37">
        <w:rPr>
          <w:sz w:val="28"/>
          <w:szCs w:val="28"/>
          <w:lang w:val="uk-UA"/>
        </w:rPr>
        <w:t>Х</w:t>
      </w:r>
      <w:r w:rsidR="00F73D01" w:rsidRPr="00C77D7D">
        <w:rPr>
          <w:sz w:val="28"/>
          <w:szCs w:val="28"/>
          <w:lang w:val="uk-UA"/>
        </w:rPr>
        <w:t xml:space="preserve"> «Настанова з організації проведення експертизи проектної документації на будівництво»</w:t>
      </w:r>
      <w:r>
        <w:rPr>
          <w:sz w:val="28"/>
          <w:szCs w:val="28"/>
          <w:lang w:val="uk-UA"/>
        </w:rPr>
        <w:t xml:space="preserve"> </w:t>
      </w:r>
    </w:p>
    <w:p w:rsidR="00384D6B" w:rsidRDefault="00384D6B" w:rsidP="00003AED">
      <w:pPr>
        <w:spacing w:line="276" w:lineRule="auto"/>
        <w:ind w:firstLine="567"/>
        <w:rPr>
          <w:lang w:val="uk-UA"/>
        </w:rPr>
      </w:pPr>
    </w:p>
    <w:p w:rsidR="00384D6B" w:rsidRDefault="00384D6B" w:rsidP="00003AED">
      <w:pPr>
        <w:spacing w:line="276" w:lineRule="auto"/>
        <w:ind w:firstLine="567"/>
        <w:jc w:val="left"/>
        <w:rPr>
          <w:b/>
          <w:sz w:val="28"/>
          <w:szCs w:val="28"/>
          <w:lang w:val="uk-UA"/>
        </w:rPr>
      </w:pPr>
      <w:r w:rsidRPr="0097048B">
        <w:rPr>
          <w:b/>
          <w:sz w:val="28"/>
          <w:szCs w:val="28"/>
          <w:lang w:val="uk-UA"/>
        </w:rPr>
        <w:t>1 П</w:t>
      </w:r>
      <w:r w:rsidR="00DB4810">
        <w:rPr>
          <w:b/>
          <w:sz w:val="28"/>
          <w:szCs w:val="28"/>
          <w:lang w:val="uk-UA"/>
        </w:rPr>
        <w:t xml:space="preserve">ідстава </w:t>
      </w:r>
      <w:r w:rsidR="004D74BD">
        <w:rPr>
          <w:b/>
          <w:sz w:val="28"/>
          <w:szCs w:val="28"/>
          <w:lang w:val="uk-UA"/>
        </w:rPr>
        <w:t xml:space="preserve">розроблення проекту національного </w:t>
      </w:r>
      <w:r w:rsidR="009B3522">
        <w:rPr>
          <w:b/>
          <w:sz w:val="28"/>
          <w:szCs w:val="28"/>
          <w:lang w:val="uk-UA"/>
        </w:rPr>
        <w:t>НД</w:t>
      </w:r>
    </w:p>
    <w:p w:rsidR="00E861E5" w:rsidRPr="00E861E5" w:rsidRDefault="00E861E5" w:rsidP="00E861E5">
      <w:pPr>
        <w:spacing w:line="276" w:lineRule="auto"/>
        <w:ind w:firstLine="567"/>
        <w:rPr>
          <w:sz w:val="28"/>
          <w:szCs w:val="28"/>
          <w:lang w:val="uk-UA"/>
        </w:rPr>
      </w:pPr>
      <w:r w:rsidRPr="00E861E5">
        <w:rPr>
          <w:sz w:val="28"/>
          <w:szCs w:val="28"/>
          <w:lang w:val="uk-UA"/>
        </w:rPr>
        <w:t xml:space="preserve">Проект НД на заміну ДСТУ-Н Б А.2.2-10:2012 «Настанова з організації проведення експертизи проектної документації на будівництво»  розробляється у зв’язку зі змінами, внесеними до Закону України «Про регулювання містобудівної діяльності», а також виробничою необхідністю за результатами практичного використання настанови та напрацюваннями, які виникли у експертних організацій, що уповноважені виконувати експертизу проектної документації на будівництво. </w:t>
      </w:r>
    </w:p>
    <w:p w:rsidR="00003AED" w:rsidRPr="00E861E5" w:rsidRDefault="00E861E5" w:rsidP="00E861E5">
      <w:pPr>
        <w:spacing w:line="276" w:lineRule="auto"/>
        <w:ind w:firstLine="567"/>
        <w:rPr>
          <w:sz w:val="28"/>
          <w:szCs w:val="28"/>
          <w:lang w:val="uk-UA"/>
        </w:rPr>
      </w:pPr>
      <w:r w:rsidRPr="00E861E5">
        <w:rPr>
          <w:sz w:val="28"/>
          <w:szCs w:val="28"/>
          <w:lang w:val="uk-UA"/>
        </w:rPr>
        <w:t>Підставою для розроблення проекту НД є тема завдання 762.2.1.1-2017 Програми робіт з національної стандартизації на 2018 рік</w:t>
      </w:r>
      <w:r>
        <w:rPr>
          <w:sz w:val="28"/>
          <w:szCs w:val="28"/>
          <w:lang w:val="uk-UA"/>
        </w:rPr>
        <w:t>.</w:t>
      </w:r>
    </w:p>
    <w:p w:rsidR="002269A5" w:rsidRDefault="002269A5" w:rsidP="00003AED">
      <w:pPr>
        <w:spacing w:line="276" w:lineRule="auto"/>
        <w:ind w:firstLine="567"/>
        <w:rPr>
          <w:sz w:val="28"/>
          <w:szCs w:val="28"/>
          <w:lang w:val="uk-UA"/>
        </w:rPr>
      </w:pPr>
    </w:p>
    <w:p w:rsidR="002269A5" w:rsidRPr="0073087A" w:rsidRDefault="002269A5" w:rsidP="00003AED">
      <w:pPr>
        <w:spacing w:line="276" w:lineRule="auto"/>
        <w:ind w:firstLine="567"/>
        <w:rPr>
          <w:sz w:val="28"/>
          <w:szCs w:val="28"/>
          <w:lang w:val="uk-UA"/>
        </w:rPr>
      </w:pPr>
    </w:p>
    <w:p w:rsidR="00DB4810" w:rsidRDefault="006E4DA1" w:rsidP="00DB4810">
      <w:pPr>
        <w:spacing w:line="276" w:lineRule="auto"/>
        <w:ind w:firstLine="567"/>
        <w:jc w:val="left"/>
        <w:rPr>
          <w:b/>
          <w:sz w:val="28"/>
          <w:szCs w:val="28"/>
          <w:lang w:val="uk-UA"/>
        </w:rPr>
      </w:pPr>
      <w:r w:rsidRPr="0097048B">
        <w:rPr>
          <w:b/>
          <w:sz w:val="28"/>
          <w:szCs w:val="28"/>
          <w:lang w:val="uk-UA"/>
        </w:rPr>
        <w:t>2</w:t>
      </w:r>
      <w:r w:rsidR="00384D6B" w:rsidRPr="0097048B">
        <w:rPr>
          <w:b/>
          <w:sz w:val="28"/>
          <w:szCs w:val="28"/>
          <w:lang w:val="uk-UA"/>
        </w:rPr>
        <w:t xml:space="preserve"> </w:t>
      </w:r>
      <w:r w:rsidR="00DB4810">
        <w:rPr>
          <w:b/>
          <w:sz w:val="28"/>
          <w:szCs w:val="28"/>
          <w:lang w:val="uk-UA"/>
        </w:rPr>
        <w:t>Терміни виконання</w:t>
      </w:r>
    </w:p>
    <w:p w:rsidR="00DB4810" w:rsidRPr="004C70F3" w:rsidRDefault="00DB4810" w:rsidP="00DB4810">
      <w:pPr>
        <w:spacing w:line="276" w:lineRule="auto"/>
        <w:ind w:firstLine="567"/>
        <w:jc w:val="left"/>
        <w:rPr>
          <w:sz w:val="28"/>
          <w:szCs w:val="28"/>
          <w:lang w:val="uk-UA"/>
        </w:rPr>
      </w:pPr>
      <w:r w:rsidRPr="00DB4810">
        <w:rPr>
          <w:sz w:val="28"/>
          <w:szCs w:val="28"/>
          <w:lang w:val="uk-UA"/>
        </w:rPr>
        <w:t xml:space="preserve">Початок -          </w:t>
      </w:r>
      <w:r w:rsidR="00A84EAF" w:rsidRPr="004C70F3">
        <w:rPr>
          <w:sz w:val="28"/>
          <w:szCs w:val="28"/>
          <w:lang w:val="uk-UA"/>
        </w:rPr>
        <w:t xml:space="preserve">червень </w:t>
      </w:r>
      <w:r w:rsidRPr="004C70F3">
        <w:rPr>
          <w:sz w:val="28"/>
          <w:szCs w:val="28"/>
          <w:lang w:val="uk-UA"/>
        </w:rPr>
        <w:t>2017 р.</w:t>
      </w:r>
    </w:p>
    <w:p w:rsidR="00DB4810" w:rsidRPr="004C70F3" w:rsidRDefault="00DB4810" w:rsidP="002269A5">
      <w:pPr>
        <w:spacing w:line="276" w:lineRule="auto"/>
        <w:ind w:firstLine="567"/>
        <w:jc w:val="left"/>
        <w:rPr>
          <w:sz w:val="28"/>
          <w:szCs w:val="28"/>
          <w:lang w:val="uk-UA"/>
        </w:rPr>
      </w:pPr>
      <w:r w:rsidRPr="004C70F3">
        <w:rPr>
          <w:sz w:val="28"/>
          <w:szCs w:val="28"/>
          <w:lang w:val="uk-UA"/>
        </w:rPr>
        <w:t xml:space="preserve">Закінчення -     </w:t>
      </w:r>
      <w:r w:rsidR="00595F02">
        <w:rPr>
          <w:sz w:val="28"/>
          <w:szCs w:val="28"/>
          <w:lang w:val="uk-UA"/>
        </w:rPr>
        <w:t>березень 2019 р.</w:t>
      </w:r>
    </w:p>
    <w:p w:rsidR="00EE08A9" w:rsidRPr="00DB4810" w:rsidRDefault="00EE08A9" w:rsidP="002269A5">
      <w:pPr>
        <w:spacing w:line="276" w:lineRule="auto"/>
        <w:ind w:firstLine="567"/>
        <w:jc w:val="left"/>
        <w:rPr>
          <w:sz w:val="28"/>
          <w:szCs w:val="28"/>
          <w:lang w:val="uk-UA"/>
        </w:rPr>
      </w:pPr>
    </w:p>
    <w:p w:rsidR="00384D6B" w:rsidRDefault="00DB4810" w:rsidP="00003AED">
      <w:pPr>
        <w:spacing w:line="276" w:lineRule="auto"/>
        <w:ind w:firstLine="567"/>
        <w:jc w:val="left"/>
        <w:rPr>
          <w:b/>
          <w:sz w:val="28"/>
          <w:szCs w:val="28"/>
          <w:lang w:val="uk-UA"/>
        </w:rPr>
      </w:pPr>
      <w:r w:rsidRPr="0097048B">
        <w:rPr>
          <w:b/>
          <w:sz w:val="28"/>
          <w:szCs w:val="28"/>
          <w:lang w:val="uk-UA"/>
        </w:rPr>
        <w:t>3</w:t>
      </w:r>
      <w:r>
        <w:rPr>
          <w:b/>
          <w:sz w:val="28"/>
          <w:szCs w:val="28"/>
          <w:lang w:val="uk-UA"/>
        </w:rPr>
        <w:t xml:space="preserve"> </w:t>
      </w:r>
      <w:proofErr w:type="spellStart"/>
      <w:r w:rsidR="00384D6B" w:rsidRPr="0097048B">
        <w:rPr>
          <w:b/>
          <w:sz w:val="28"/>
          <w:szCs w:val="28"/>
          <w:lang w:val="uk-UA"/>
        </w:rPr>
        <w:t>П</w:t>
      </w:r>
      <w:r w:rsidR="001957ED">
        <w:rPr>
          <w:b/>
          <w:sz w:val="28"/>
          <w:szCs w:val="28"/>
          <w:lang w:val="uk-UA"/>
        </w:rPr>
        <w:t>ризначеність</w:t>
      </w:r>
      <w:proofErr w:type="spellEnd"/>
      <w:r w:rsidR="001957ED">
        <w:rPr>
          <w:b/>
          <w:sz w:val="28"/>
          <w:szCs w:val="28"/>
          <w:lang w:val="uk-UA"/>
        </w:rPr>
        <w:t xml:space="preserve"> і завдання </w:t>
      </w:r>
      <w:r>
        <w:rPr>
          <w:b/>
          <w:sz w:val="28"/>
          <w:szCs w:val="28"/>
          <w:lang w:val="uk-UA"/>
        </w:rPr>
        <w:t xml:space="preserve">національного </w:t>
      </w:r>
      <w:r w:rsidR="001957ED">
        <w:rPr>
          <w:b/>
          <w:sz w:val="28"/>
          <w:szCs w:val="28"/>
          <w:lang w:val="uk-UA"/>
        </w:rPr>
        <w:t xml:space="preserve">НД </w:t>
      </w:r>
    </w:p>
    <w:p w:rsidR="00003AED" w:rsidRPr="0097048B" w:rsidRDefault="00003AED" w:rsidP="00003AED">
      <w:pPr>
        <w:spacing w:line="276" w:lineRule="auto"/>
        <w:ind w:firstLine="567"/>
        <w:jc w:val="left"/>
        <w:rPr>
          <w:b/>
          <w:sz w:val="28"/>
          <w:szCs w:val="28"/>
          <w:lang w:val="uk-UA"/>
        </w:rPr>
      </w:pPr>
    </w:p>
    <w:p w:rsidR="009B3522" w:rsidRDefault="009B3522" w:rsidP="009B3522">
      <w:pPr>
        <w:ind w:firstLine="708"/>
        <w:rPr>
          <w:sz w:val="28"/>
          <w:szCs w:val="28"/>
          <w:lang w:val="uk-UA"/>
        </w:rPr>
      </w:pPr>
      <w:r>
        <w:rPr>
          <w:sz w:val="28"/>
          <w:szCs w:val="28"/>
          <w:lang w:val="uk-UA"/>
        </w:rPr>
        <w:t xml:space="preserve">Кінцевим результатом даної роботи є прийняття </w:t>
      </w:r>
      <w:r w:rsidR="00EE08A9">
        <w:rPr>
          <w:sz w:val="28"/>
          <w:szCs w:val="28"/>
          <w:lang w:val="uk-UA"/>
        </w:rPr>
        <w:t>нової редакції</w:t>
      </w:r>
      <w:r w:rsidRPr="00822424">
        <w:rPr>
          <w:sz w:val="28"/>
          <w:szCs w:val="28"/>
          <w:lang w:val="uk-UA"/>
        </w:rPr>
        <w:t xml:space="preserve"> </w:t>
      </w:r>
      <w:r w:rsidR="00EE08A9">
        <w:rPr>
          <w:sz w:val="28"/>
          <w:szCs w:val="28"/>
          <w:lang w:val="uk-UA"/>
        </w:rPr>
        <w:t>ДСТУ-Н Б А.2.2-10:201Х</w:t>
      </w:r>
      <w:r w:rsidRPr="00C77D7D">
        <w:rPr>
          <w:sz w:val="28"/>
          <w:szCs w:val="28"/>
          <w:lang w:val="uk-UA"/>
        </w:rPr>
        <w:t xml:space="preserve"> «Настанова з організації проведення експертизи проектної документації на будівництво»</w:t>
      </w:r>
      <w:r w:rsidR="00EE08A9">
        <w:rPr>
          <w:sz w:val="28"/>
          <w:szCs w:val="28"/>
          <w:lang w:val="uk-UA"/>
        </w:rPr>
        <w:t>,</w:t>
      </w:r>
      <w:r>
        <w:rPr>
          <w:sz w:val="28"/>
          <w:szCs w:val="28"/>
          <w:lang w:val="uk-UA"/>
        </w:rPr>
        <w:t xml:space="preserve"> якою буде уточнено процедуру проведення експертизи проектної документації на будівництво.</w:t>
      </w:r>
    </w:p>
    <w:p w:rsidR="009B3522" w:rsidRDefault="009B3522" w:rsidP="009B3522">
      <w:pPr>
        <w:ind w:firstLine="708"/>
        <w:rPr>
          <w:sz w:val="28"/>
          <w:szCs w:val="28"/>
          <w:lang w:val="uk-UA"/>
        </w:rPr>
      </w:pPr>
      <w:proofErr w:type="spellStart"/>
      <w:r>
        <w:rPr>
          <w:sz w:val="28"/>
          <w:szCs w:val="28"/>
          <w:lang w:val="uk-UA"/>
        </w:rPr>
        <w:t>Призначеність</w:t>
      </w:r>
      <w:proofErr w:type="spellEnd"/>
      <w:r>
        <w:rPr>
          <w:sz w:val="28"/>
          <w:szCs w:val="28"/>
          <w:lang w:val="uk-UA"/>
        </w:rPr>
        <w:t xml:space="preserve"> </w:t>
      </w:r>
      <w:r w:rsidR="00EE08A9">
        <w:rPr>
          <w:sz w:val="28"/>
          <w:szCs w:val="28"/>
          <w:lang w:val="uk-UA"/>
        </w:rPr>
        <w:t>проекту НД</w:t>
      </w:r>
      <w:r>
        <w:rPr>
          <w:sz w:val="28"/>
          <w:szCs w:val="28"/>
          <w:lang w:val="uk-UA"/>
        </w:rPr>
        <w:t xml:space="preserve"> – доповнення та розширення змісту загальних положень настанови, вимог до проведення експертизи за напрямами та розділами проекту будівництва, порядку оформлення, затвердження та видачі письмових експертних звітів, ведення архіву справ проектів будівництва, а також внесення змін та доповнень до додатків. </w:t>
      </w:r>
    </w:p>
    <w:p w:rsidR="00DB4810" w:rsidRPr="00DB4810" w:rsidRDefault="009B3522" w:rsidP="002269A5">
      <w:pPr>
        <w:spacing w:line="276" w:lineRule="auto"/>
        <w:ind w:firstLine="567"/>
        <w:rPr>
          <w:sz w:val="28"/>
          <w:szCs w:val="28"/>
          <w:lang w:val="uk-UA" w:eastAsia="uk-UA"/>
        </w:rPr>
      </w:pPr>
      <w:r w:rsidRPr="00276032">
        <w:rPr>
          <w:sz w:val="28"/>
          <w:szCs w:val="28"/>
          <w:lang w:val="uk-UA"/>
        </w:rPr>
        <w:t>Пріоритетними питаннями, розв’язанню яких сприятиме</w:t>
      </w:r>
      <w:r>
        <w:rPr>
          <w:sz w:val="28"/>
          <w:szCs w:val="28"/>
          <w:lang w:val="uk-UA"/>
        </w:rPr>
        <w:t xml:space="preserve"> </w:t>
      </w:r>
      <w:r w:rsidR="005A3E34" w:rsidRPr="006B26CC">
        <w:rPr>
          <w:sz w:val="28"/>
          <w:szCs w:val="28"/>
          <w:lang w:val="uk-UA"/>
        </w:rPr>
        <w:br/>
      </w:r>
      <w:r w:rsidR="00EE08A9">
        <w:rPr>
          <w:sz w:val="28"/>
          <w:szCs w:val="28"/>
          <w:lang w:val="uk-UA"/>
        </w:rPr>
        <w:t>нова редакція ДСТУ-Н Б А.2.2-10:201Х</w:t>
      </w:r>
      <w:r>
        <w:rPr>
          <w:sz w:val="28"/>
          <w:szCs w:val="28"/>
          <w:lang w:val="uk-UA"/>
        </w:rPr>
        <w:t>, що розробляється, є врегулювання питань щодо розгляду, перевірки проектної документації та надання звітів за результатами проведення експертизи організаціями, які відповідно до законодавства можуть здійснювати експертизу проектів будівництва.</w:t>
      </w:r>
      <w:r w:rsidR="00E97850" w:rsidRPr="00E97850">
        <w:rPr>
          <w:sz w:val="28"/>
          <w:szCs w:val="28"/>
          <w:lang w:val="uk-UA" w:eastAsia="uk-UA"/>
        </w:rPr>
        <w:t xml:space="preserve"> </w:t>
      </w:r>
    </w:p>
    <w:p w:rsidR="00DB4810" w:rsidRDefault="00DB4810" w:rsidP="00003AED">
      <w:pPr>
        <w:spacing w:line="276" w:lineRule="auto"/>
        <w:ind w:firstLine="567"/>
        <w:jc w:val="left"/>
        <w:rPr>
          <w:b/>
          <w:sz w:val="28"/>
          <w:szCs w:val="28"/>
          <w:lang w:val="uk-UA"/>
        </w:rPr>
      </w:pPr>
    </w:p>
    <w:p w:rsidR="00384D6B" w:rsidRDefault="00DB4810" w:rsidP="00003AED">
      <w:pPr>
        <w:spacing w:line="276" w:lineRule="auto"/>
        <w:ind w:firstLine="567"/>
        <w:jc w:val="left"/>
        <w:rPr>
          <w:b/>
          <w:sz w:val="28"/>
          <w:szCs w:val="28"/>
          <w:lang w:val="uk-UA"/>
        </w:rPr>
      </w:pPr>
      <w:r>
        <w:rPr>
          <w:b/>
          <w:sz w:val="28"/>
          <w:szCs w:val="28"/>
          <w:lang w:val="uk-UA"/>
        </w:rPr>
        <w:t xml:space="preserve">4 </w:t>
      </w:r>
      <w:r w:rsidR="00384D6B" w:rsidRPr="0097048B">
        <w:rPr>
          <w:b/>
          <w:sz w:val="28"/>
          <w:szCs w:val="28"/>
          <w:lang w:val="uk-UA"/>
        </w:rPr>
        <w:t>Х</w:t>
      </w:r>
      <w:r w:rsidR="001957ED">
        <w:rPr>
          <w:b/>
          <w:sz w:val="28"/>
          <w:szCs w:val="28"/>
          <w:lang w:val="uk-UA"/>
        </w:rPr>
        <w:t>арактеристика об’єкта стандартизації</w:t>
      </w:r>
    </w:p>
    <w:p w:rsidR="00003AED" w:rsidRDefault="00003AED" w:rsidP="00003AED">
      <w:pPr>
        <w:spacing w:line="276" w:lineRule="auto"/>
        <w:ind w:firstLine="567"/>
        <w:jc w:val="left"/>
        <w:rPr>
          <w:b/>
          <w:sz w:val="28"/>
          <w:szCs w:val="28"/>
          <w:lang w:val="uk-UA"/>
        </w:rPr>
      </w:pPr>
    </w:p>
    <w:p w:rsidR="009B3522" w:rsidRDefault="00DB4810" w:rsidP="009B3522">
      <w:pPr>
        <w:rPr>
          <w:sz w:val="28"/>
          <w:szCs w:val="28"/>
          <w:lang w:val="uk-UA"/>
        </w:rPr>
      </w:pPr>
      <w:r>
        <w:rPr>
          <w:sz w:val="28"/>
          <w:szCs w:val="28"/>
          <w:lang w:val="uk-UA"/>
        </w:rPr>
        <w:t>4</w:t>
      </w:r>
      <w:r w:rsidR="009B3522">
        <w:rPr>
          <w:sz w:val="28"/>
          <w:szCs w:val="28"/>
          <w:lang w:val="uk-UA"/>
        </w:rPr>
        <w:t xml:space="preserve">.1 </w:t>
      </w:r>
      <w:r w:rsidR="009B3522" w:rsidRPr="00C77D7D">
        <w:rPr>
          <w:sz w:val="28"/>
          <w:szCs w:val="28"/>
          <w:lang w:val="uk-UA"/>
        </w:rPr>
        <w:t xml:space="preserve">ДСТУ-Н Б А.2.2-10:2012 «Настанова з організації проведення </w:t>
      </w:r>
      <w:r w:rsidR="009B3522" w:rsidRPr="00C77D7D">
        <w:rPr>
          <w:sz w:val="28"/>
          <w:szCs w:val="28"/>
          <w:lang w:val="uk-UA"/>
        </w:rPr>
        <w:lastRenderedPageBreak/>
        <w:t>експертизи проектної документації на будівництво»</w:t>
      </w:r>
      <w:r w:rsidR="009B3522">
        <w:rPr>
          <w:sz w:val="28"/>
          <w:szCs w:val="28"/>
          <w:lang w:val="uk-UA"/>
        </w:rPr>
        <w:t xml:space="preserve"> визначає процедуру проведення експертизи проектної документації на будівництво та містить рекомендації щодо організації порядку її виконання.</w:t>
      </w:r>
    </w:p>
    <w:p w:rsidR="009B3522" w:rsidRDefault="009B3522" w:rsidP="009B3522">
      <w:pPr>
        <w:ind w:firstLine="708"/>
        <w:rPr>
          <w:sz w:val="28"/>
          <w:szCs w:val="28"/>
          <w:lang w:val="uk-UA"/>
        </w:rPr>
      </w:pPr>
      <w:r>
        <w:rPr>
          <w:sz w:val="28"/>
          <w:szCs w:val="28"/>
          <w:lang w:val="uk-UA"/>
        </w:rPr>
        <w:t>За час практичного використання положень стандарту при виконанні експертизи, виникла необхідність внесення змін, уточнень та доповнень для її удосконалення, а також необхідність приведення положень стандарту до вимог чинного законодавства.</w:t>
      </w:r>
    </w:p>
    <w:p w:rsidR="009B3522" w:rsidRDefault="006B26CC" w:rsidP="009B3522">
      <w:pPr>
        <w:ind w:firstLine="708"/>
        <w:rPr>
          <w:sz w:val="28"/>
          <w:szCs w:val="28"/>
          <w:lang w:val="uk-UA"/>
        </w:rPr>
      </w:pPr>
      <w:r>
        <w:rPr>
          <w:sz w:val="28"/>
          <w:szCs w:val="28"/>
          <w:lang w:val="uk-UA"/>
        </w:rPr>
        <w:t>Проект ДСТУ-Н Б А.2.2-10:201Х</w:t>
      </w:r>
      <w:r w:rsidR="009B3522" w:rsidRPr="00C77D7D">
        <w:rPr>
          <w:sz w:val="28"/>
          <w:szCs w:val="28"/>
          <w:lang w:val="uk-UA"/>
        </w:rPr>
        <w:t xml:space="preserve"> «Настанова з організації проведення експертизи проектної документації на будівництво»</w:t>
      </w:r>
      <w:r w:rsidR="009B3522">
        <w:rPr>
          <w:sz w:val="28"/>
          <w:szCs w:val="28"/>
          <w:lang w:val="uk-UA"/>
        </w:rPr>
        <w:t xml:space="preserve"> дозволить удосконалити процедуру проведення експертизи проектної документації на будівництво.</w:t>
      </w:r>
    </w:p>
    <w:p w:rsidR="0085625E" w:rsidRDefault="00DB4810" w:rsidP="009B3522">
      <w:pPr>
        <w:spacing w:line="276" w:lineRule="auto"/>
        <w:ind w:firstLine="567"/>
        <w:rPr>
          <w:sz w:val="28"/>
          <w:szCs w:val="28"/>
          <w:lang w:val="uk-UA"/>
        </w:rPr>
      </w:pPr>
      <w:r>
        <w:rPr>
          <w:sz w:val="28"/>
          <w:szCs w:val="28"/>
          <w:lang w:val="uk-UA"/>
        </w:rPr>
        <w:t>4</w:t>
      </w:r>
      <w:r w:rsidR="009B3522">
        <w:rPr>
          <w:sz w:val="28"/>
          <w:szCs w:val="28"/>
          <w:lang w:val="uk-UA"/>
        </w:rPr>
        <w:t>.2 Робота виконується, базуючись на аналізі інформації з практичного використання нормативного документу експертними організаціями, проектувальниками, замовниками будівництва, розпорядниками бюджетних коштів.</w:t>
      </w:r>
    </w:p>
    <w:p w:rsidR="00003AED" w:rsidRPr="00462B3E" w:rsidRDefault="00003AED" w:rsidP="00003AED">
      <w:pPr>
        <w:spacing w:line="276" w:lineRule="auto"/>
        <w:ind w:firstLine="567"/>
        <w:rPr>
          <w:sz w:val="28"/>
          <w:szCs w:val="28"/>
          <w:lang w:val="uk-UA"/>
        </w:rPr>
      </w:pPr>
    </w:p>
    <w:p w:rsidR="00DB4810" w:rsidRDefault="00DB4810" w:rsidP="00DB4810">
      <w:pPr>
        <w:spacing w:line="276" w:lineRule="auto"/>
        <w:ind w:firstLine="567"/>
        <w:rPr>
          <w:b/>
          <w:sz w:val="28"/>
          <w:szCs w:val="28"/>
          <w:lang w:val="uk-UA"/>
        </w:rPr>
      </w:pPr>
      <w:r>
        <w:rPr>
          <w:b/>
          <w:sz w:val="28"/>
          <w:szCs w:val="28"/>
          <w:lang w:val="uk-UA"/>
        </w:rPr>
        <w:t>5</w:t>
      </w:r>
      <w:r w:rsidRPr="00645A26">
        <w:rPr>
          <w:b/>
          <w:sz w:val="28"/>
          <w:szCs w:val="28"/>
          <w:lang w:val="uk-UA"/>
        </w:rPr>
        <w:t xml:space="preserve"> </w:t>
      </w:r>
      <w:r w:rsidR="002269A5">
        <w:rPr>
          <w:b/>
          <w:sz w:val="28"/>
          <w:szCs w:val="28"/>
          <w:lang w:val="uk-UA"/>
        </w:rPr>
        <w:t>Взаємозв’язок з іншими нормативними документами</w:t>
      </w:r>
      <w:r>
        <w:rPr>
          <w:b/>
          <w:sz w:val="28"/>
          <w:szCs w:val="28"/>
          <w:lang w:val="uk-UA"/>
        </w:rPr>
        <w:t xml:space="preserve"> </w:t>
      </w:r>
    </w:p>
    <w:p w:rsidR="00DB4810" w:rsidRPr="00645A26" w:rsidRDefault="00DB4810" w:rsidP="00DB4810">
      <w:pPr>
        <w:spacing w:line="276" w:lineRule="auto"/>
        <w:ind w:firstLine="567"/>
        <w:rPr>
          <w:b/>
          <w:sz w:val="28"/>
          <w:szCs w:val="28"/>
          <w:lang w:val="uk-UA"/>
        </w:rPr>
      </w:pPr>
    </w:p>
    <w:p w:rsidR="00DB4810" w:rsidRDefault="00DB4810" w:rsidP="00DB4810">
      <w:pPr>
        <w:ind w:firstLine="708"/>
        <w:rPr>
          <w:sz w:val="28"/>
          <w:szCs w:val="28"/>
          <w:lang w:val="uk-UA"/>
        </w:rPr>
      </w:pPr>
      <w:r>
        <w:rPr>
          <w:sz w:val="28"/>
          <w:szCs w:val="28"/>
          <w:lang w:val="uk-UA"/>
        </w:rPr>
        <w:t xml:space="preserve">Проект НД, що розробляється, взаємопов’язаний </w:t>
      </w:r>
      <w:r w:rsidRPr="00A423EB">
        <w:rPr>
          <w:sz w:val="28"/>
          <w:szCs w:val="28"/>
          <w:lang w:val="uk-UA"/>
        </w:rPr>
        <w:t xml:space="preserve">з такими </w:t>
      </w:r>
      <w:r>
        <w:rPr>
          <w:sz w:val="28"/>
          <w:szCs w:val="28"/>
          <w:lang w:val="uk-UA"/>
        </w:rPr>
        <w:t>нормативно-правовими актами та  будівельними нормами</w:t>
      </w:r>
      <w:r w:rsidRPr="00A423EB">
        <w:rPr>
          <w:sz w:val="28"/>
          <w:szCs w:val="28"/>
          <w:lang w:val="uk-UA"/>
        </w:rPr>
        <w:t>:</w:t>
      </w:r>
    </w:p>
    <w:p w:rsidR="00DB4810" w:rsidRDefault="00DB4810" w:rsidP="00DB4810">
      <w:pPr>
        <w:ind w:firstLine="708"/>
        <w:rPr>
          <w:sz w:val="28"/>
          <w:szCs w:val="28"/>
          <w:lang w:val="uk-UA" w:eastAsia="uk-UA"/>
        </w:rPr>
      </w:pPr>
      <w:r w:rsidRPr="00972271">
        <w:rPr>
          <w:sz w:val="28"/>
          <w:szCs w:val="28"/>
          <w:lang w:val="uk-UA" w:eastAsia="uk-UA"/>
        </w:rPr>
        <w:t>Поряд</w:t>
      </w:r>
      <w:r>
        <w:rPr>
          <w:sz w:val="28"/>
          <w:szCs w:val="28"/>
          <w:lang w:val="uk-UA" w:eastAsia="uk-UA"/>
        </w:rPr>
        <w:t>ок</w:t>
      </w:r>
      <w:r w:rsidRPr="00972271">
        <w:rPr>
          <w:sz w:val="28"/>
          <w:szCs w:val="28"/>
          <w:lang w:val="uk-UA" w:eastAsia="uk-UA"/>
        </w:rPr>
        <w:t xml:space="preserve"> затвердження проектів будівництва і проведення їх експертизи</w:t>
      </w:r>
      <w:r>
        <w:rPr>
          <w:sz w:val="28"/>
          <w:szCs w:val="28"/>
          <w:lang w:val="uk-UA" w:eastAsia="uk-UA"/>
        </w:rPr>
        <w:t>, затверджений</w:t>
      </w:r>
      <w:r w:rsidRPr="00972271">
        <w:rPr>
          <w:sz w:val="28"/>
          <w:szCs w:val="28"/>
          <w:lang w:val="uk-UA" w:eastAsia="uk-UA"/>
        </w:rPr>
        <w:t xml:space="preserve"> постанов</w:t>
      </w:r>
      <w:r>
        <w:rPr>
          <w:sz w:val="28"/>
          <w:szCs w:val="28"/>
          <w:lang w:val="uk-UA" w:eastAsia="uk-UA"/>
        </w:rPr>
        <w:t>ою</w:t>
      </w:r>
      <w:r w:rsidRPr="00972271">
        <w:rPr>
          <w:sz w:val="28"/>
          <w:szCs w:val="28"/>
          <w:lang w:val="uk-UA" w:eastAsia="uk-UA"/>
        </w:rPr>
        <w:t xml:space="preserve"> Кабінету Міністрі</w:t>
      </w:r>
      <w:r>
        <w:rPr>
          <w:sz w:val="28"/>
          <w:szCs w:val="28"/>
          <w:lang w:val="uk-UA" w:eastAsia="uk-UA"/>
        </w:rPr>
        <w:t>в України від 11.05.2011 № 560 (із змінами та доповненнями);</w:t>
      </w:r>
    </w:p>
    <w:p w:rsidR="00DB4810" w:rsidRDefault="00DB4810" w:rsidP="00DB4810">
      <w:pPr>
        <w:ind w:firstLine="708"/>
        <w:rPr>
          <w:sz w:val="28"/>
          <w:szCs w:val="28"/>
          <w:lang w:val="uk-UA"/>
        </w:rPr>
      </w:pPr>
      <w:r w:rsidRPr="00972271">
        <w:rPr>
          <w:sz w:val="28"/>
          <w:szCs w:val="28"/>
          <w:lang w:val="uk-UA"/>
        </w:rPr>
        <w:t>Поряд</w:t>
      </w:r>
      <w:r>
        <w:rPr>
          <w:sz w:val="28"/>
          <w:szCs w:val="28"/>
          <w:lang w:val="uk-UA"/>
        </w:rPr>
        <w:t>ок</w:t>
      </w:r>
      <w:r w:rsidRPr="00972271">
        <w:rPr>
          <w:sz w:val="28"/>
          <w:szCs w:val="28"/>
          <w:lang w:val="uk-UA"/>
        </w:rPr>
        <w:t xml:space="preserve"> розроблення проектної докуме</w:t>
      </w:r>
      <w:r>
        <w:rPr>
          <w:sz w:val="28"/>
          <w:szCs w:val="28"/>
          <w:lang w:val="uk-UA"/>
        </w:rPr>
        <w:t>нтації на будівництво об'єктів, затверджений</w:t>
      </w:r>
      <w:r w:rsidRPr="00972271">
        <w:rPr>
          <w:sz w:val="28"/>
          <w:szCs w:val="28"/>
          <w:lang w:val="uk-UA" w:eastAsia="uk-UA"/>
        </w:rPr>
        <w:t xml:space="preserve"> наказ</w:t>
      </w:r>
      <w:r>
        <w:rPr>
          <w:sz w:val="28"/>
          <w:szCs w:val="28"/>
          <w:lang w:val="uk-UA" w:eastAsia="uk-UA"/>
        </w:rPr>
        <w:t>ом</w:t>
      </w:r>
      <w:r w:rsidRPr="00972271">
        <w:rPr>
          <w:sz w:val="28"/>
          <w:szCs w:val="28"/>
          <w:lang w:val="uk-UA" w:eastAsia="uk-UA"/>
        </w:rPr>
        <w:t xml:space="preserve"> Мінрегіону України від 16.05.2011 № 45 (із змінами і доповненнями</w:t>
      </w:r>
      <w:r>
        <w:rPr>
          <w:sz w:val="28"/>
          <w:szCs w:val="28"/>
          <w:lang w:val="uk-UA"/>
        </w:rPr>
        <w:t>);</w:t>
      </w:r>
    </w:p>
    <w:p w:rsidR="00DB4810" w:rsidRDefault="00DB4810" w:rsidP="00DB4810">
      <w:pPr>
        <w:ind w:firstLine="708"/>
        <w:rPr>
          <w:sz w:val="28"/>
          <w:szCs w:val="28"/>
          <w:lang w:val="uk-UA"/>
        </w:rPr>
      </w:pPr>
      <w:r>
        <w:rPr>
          <w:sz w:val="28"/>
          <w:szCs w:val="28"/>
          <w:lang w:val="uk-UA" w:eastAsia="uk-UA"/>
        </w:rPr>
        <w:t xml:space="preserve">ДБН А.2.2-3-2014 </w:t>
      </w:r>
      <w:r w:rsidRPr="00972271">
        <w:rPr>
          <w:sz w:val="28"/>
          <w:szCs w:val="28"/>
          <w:lang w:val="uk-UA" w:eastAsia="uk-UA"/>
        </w:rPr>
        <w:t>Склад та зміст проектн</w:t>
      </w:r>
      <w:r>
        <w:rPr>
          <w:sz w:val="28"/>
          <w:szCs w:val="28"/>
          <w:lang w:val="uk-UA" w:eastAsia="uk-UA"/>
        </w:rPr>
        <w:t>ої документації на будівництво.</w:t>
      </w:r>
    </w:p>
    <w:p w:rsidR="00DB4810" w:rsidRPr="00494D72" w:rsidRDefault="00DB4810" w:rsidP="00DB4810">
      <w:pPr>
        <w:tabs>
          <w:tab w:val="left" w:pos="851"/>
        </w:tabs>
        <w:spacing w:line="276" w:lineRule="auto"/>
        <w:ind w:firstLine="567"/>
        <w:rPr>
          <w:sz w:val="28"/>
          <w:szCs w:val="28"/>
          <w:lang w:val="uk-UA"/>
        </w:rPr>
      </w:pPr>
    </w:p>
    <w:p w:rsidR="0069191F" w:rsidRPr="00AC0576" w:rsidRDefault="0069191F" w:rsidP="00DB4810">
      <w:pPr>
        <w:spacing w:line="276" w:lineRule="auto"/>
        <w:ind w:firstLine="0"/>
        <w:rPr>
          <w:sz w:val="28"/>
          <w:szCs w:val="28"/>
          <w:lang w:val="uk-UA"/>
        </w:rPr>
      </w:pPr>
    </w:p>
    <w:p w:rsidR="00DB4810" w:rsidRDefault="00AC0576" w:rsidP="00DB4810">
      <w:pPr>
        <w:ind w:firstLine="708"/>
        <w:rPr>
          <w:b/>
          <w:sz w:val="28"/>
          <w:szCs w:val="28"/>
          <w:lang w:val="uk-UA"/>
        </w:rPr>
      </w:pPr>
      <w:r>
        <w:rPr>
          <w:b/>
          <w:sz w:val="28"/>
          <w:szCs w:val="28"/>
          <w:lang w:val="uk-UA"/>
        </w:rPr>
        <w:t xml:space="preserve">6 </w:t>
      </w:r>
      <w:r w:rsidR="00DB4810" w:rsidRPr="00B61ADC">
        <w:rPr>
          <w:b/>
          <w:sz w:val="28"/>
          <w:szCs w:val="28"/>
          <w:lang w:val="uk-UA"/>
        </w:rPr>
        <w:t xml:space="preserve"> </w:t>
      </w:r>
      <w:r w:rsidR="002269A5">
        <w:rPr>
          <w:b/>
          <w:sz w:val="28"/>
          <w:szCs w:val="28"/>
          <w:lang w:val="uk-UA"/>
        </w:rPr>
        <w:t>Джерела інформації</w:t>
      </w:r>
    </w:p>
    <w:p w:rsidR="00DB4810" w:rsidRPr="00C62225" w:rsidRDefault="00DB4810" w:rsidP="00DB4810">
      <w:pPr>
        <w:ind w:firstLine="708"/>
        <w:rPr>
          <w:b/>
          <w:lang w:val="uk-UA"/>
        </w:rPr>
      </w:pPr>
    </w:p>
    <w:p w:rsidR="00DB4810" w:rsidRPr="009C411E" w:rsidRDefault="00DB4810" w:rsidP="00DB4810">
      <w:pPr>
        <w:ind w:firstLine="708"/>
        <w:rPr>
          <w:sz w:val="28"/>
          <w:szCs w:val="28"/>
          <w:lang w:val="uk-UA"/>
        </w:rPr>
      </w:pPr>
      <w:r w:rsidRPr="009C411E">
        <w:rPr>
          <w:sz w:val="28"/>
          <w:szCs w:val="28"/>
          <w:lang w:val="uk-UA"/>
        </w:rPr>
        <w:t xml:space="preserve">До основних джерел інформації при розробці </w:t>
      </w:r>
      <w:r>
        <w:rPr>
          <w:sz w:val="28"/>
          <w:szCs w:val="28"/>
          <w:lang w:val="uk-UA"/>
        </w:rPr>
        <w:t>проекту НД</w:t>
      </w:r>
      <w:r w:rsidRPr="009C411E">
        <w:rPr>
          <w:sz w:val="28"/>
          <w:szCs w:val="28"/>
          <w:lang w:val="uk-UA"/>
        </w:rPr>
        <w:t xml:space="preserve"> відносяться:  </w:t>
      </w:r>
    </w:p>
    <w:p w:rsidR="00DB4810" w:rsidRDefault="00DB4810" w:rsidP="00DB4810">
      <w:pPr>
        <w:ind w:firstLine="708"/>
        <w:rPr>
          <w:sz w:val="28"/>
          <w:szCs w:val="28"/>
          <w:lang w:val="uk-UA" w:eastAsia="uk-UA"/>
        </w:rPr>
      </w:pPr>
      <w:r>
        <w:rPr>
          <w:sz w:val="28"/>
          <w:szCs w:val="28"/>
          <w:lang w:val="uk-UA" w:eastAsia="uk-UA"/>
        </w:rPr>
        <w:t>Закон України від 20.05.1999 № 687-ХІ</w:t>
      </w:r>
      <w:r>
        <w:rPr>
          <w:sz w:val="28"/>
          <w:szCs w:val="28"/>
          <w:lang w:val="en-US" w:eastAsia="uk-UA"/>
        </w:rPr>
        <w:t>V</w:t>
      </w:r>
      <w:r w:rsidRPr="005D2B8A">
        <w:rPr>
          <w:sz w:val="28"/>
          <w:szCs w:val="28"/>
          <w:lang w:val="uk-UA" w:eastAsia="uk-UA"/>
        </w:rPr>
        <w:t xml:space="preserve"> </w:t>
      </w:r>
      <w:r>
        <w:rPr>
          <w:sz w:val="28"/>
          <w:szCs w:val="28"/>
          <w:lang w:val="uk-UA" w:eastAsia="uk-UA"/>
        </w:rPr>
        <w:t>Про архітектурну діяльність;</w:t>
      </w:r>
    </w:p>
    <w:p w:rsidR="00DB4810" w:rsidRDefault="00DB4810" w:rsidP="00DB4810">
      <w:pPr>
        <w:pStyle w:val="p12"/>
        <w:spacing w:before="80" w:beforeAutospacing="0" w:after="0" w:afterAutospacing="0"/>
        <w:ind w:firstLine="709"/>
        <w:jc w:val="both"/>
        <w:rPr>
          <w:sz w:val="28"/>
          <w:szCs w:val="28"/>
        </w:rPr>
      </w:pPr>
      <w:r w:rsidRPr="00972271">
        <w:rPr>
          <w:sz w:val="28"/>
          <w:szCs w:val="28"/>
        </w:rPr>
        <w:t xml:space="preserve">Закон України від 17.02.2011 № </w:t>
      </w:r>
      <w:r w:rsidRPr="00972271">
        <w:rPr>
          <w:sz w:val="28"/>
          <w:szCs w:val="28"/>
          <w:lang w:eastAsia="de-DE"/>
        </w:rPr>
        <w:t xml:space="preserve">3038-VI </w:t>
      </w:r>
      <w:r w:rsidRPr="00972271">
        <w:rPr>
          <w:sz w:val="28"/>
          <w:szCs w:val="28"/>
        </w:rPr>
        <w:t>Про регулю</w:t>
      </w:r>
      <w:r>
        <w:rPr>
          <w:sz w:val="28"/>
          <w:szCs w:val="28"/>
        </w:rPr>
        <w:t>вання містобудівної діяльності;</w:t>
      </w:r>
    </w:p>
    <w:p w:rsidR="00DB4810" w:rsidRPr="009C411E" w:rsidRDefault="00DB4810" w:rsidP="00DB4810">
      <w:pPr>
        <w:pStyle w:val="p12"/>
        <w:spacing w:before="80" w:beforeAutospacing="0" w:after="0" w:afterAutospacing="0"/>
        <w:ind w:left="709"/>
        <w:jc w:val="both"/>
        <w:rPr>
          <w:sz w:val="28"/>
          <w:szCs w:val="28"/>
        </w:rPr>
      </w:pPr>
      <w:r w:rsidRPr="009C411E">
        <w:rPr>
          <w:sz w:val="28"/>
          <w:szCs w:val="28"/>
        </w:rPr>
        <w:t>Державний класифікатор будівель та споруд ДК 018-2000;</w:t>
      </w:r>
    </w:p>
    <w:p w:rsidR="00DB4810" w:rsidRPr="009C411E" w:rsidRDefault="00DB4810" w:rsidP="00DB4810">
      <w:pPr>
        <w:pStyle w:val="p12"/>
        <w:spacing w:before="80" w:beforeAutospacing="0" w:after="0" w:afterAutospacing="0"/>
        <w:ind w:firstLine="709"/>
        <w:jc w:val="both"/>
        <w:rPr>
          <w:sz w:val="28"/>
          <w:szCs w:val="28"/>
        </w:rPr>
      </w:pPr>
      <w:r w:rsidRPr="009C411E">
        <w:rPr>
          <w:sz w:val="28"/>
          <w:szCs w:val="28"/>
        </w:rPr>
        <w:t>ДБН А.2.2-3-201</w:t>
      </w:r>
      <w:r>
        <w:rPr>
          <w:sz w:val="28"/>
          <w:szCs w:val="28"/>
        </w:rPr>
        <w:t>4</w:t>
      </w:r>
      <w:r w:rsidRPr="009C411E">
        <w:rPr>
          <w:sz w:val="28"/>
          <w:szCs w:val="28"/>
        </w:rPr>
        <w:t xml:space="preserve"> Склад та зміст проектної документації на будівництво об’єктів; </w:t>
      </w:r>
    </w:p>
    <w:p w:rsidR="00DB4810" w:rsidRDefault="00DB4810" w:rsidP="00DB4810">
      <w:pPr>
        <w:pStyle w:val="p12"/>
        <w:spacing w:before="80" w:beforeAutospacing="0" w:after="0" w:afterAutospacing="0"/>
        <w:ind w:firstLine="709"/>
        <w:jc w:val="both"/>
        <w:rPr>
          <w:sz w:val="28"/>
          <w:szCs w:val="28"/>
        </w:rPr>
      </w:pPr>
      <w:r w:rsidRPr="009C411E">
        <w:rPr>
          <w:sz w:val="28"/>
          <w:szCs w:val="28"/>
        </w:rPr>
        <w:lastRenderedPageBreak/>
        <w:t>ДБН В.1.2-14-2009 Загальні принципи забезпечення надійності та конструктивної безпеки будівель, споруд, будівельних конструкцій та основ;</w:t>
      </w:r>
    </w:p>
    <w:p w:rsidR="00DB4810" w:rsidRPr="009C411E" w:rsidRDefault="00DB4810" w:rsidP="00DB4810">
      <w:pPr>
        <w:pStyle w:val="p12"/>
        <w:spacing w:before="80" w:beforeAutospacing="0" w:after="0" w:afterAutospacing="0"/>
        <w:jc w:val="both"/>
        <w:rPr>
          <w:sz w:val="28"/>
          <w:szCs w:val="28"/>
        </w:rPr>
      </w:pPr>
      <w:r>
        <w:rPr>
          <w:sz w:val="28"/>
          <w:szCs w:val="28"/>
        </w:rPr>
        <w:tab/>
      </w:r>
      <w:r>
        <w:rPr>
          <w:rFonts w:eastAsia="Arial Unicode MS"/>
          <w:sz w:val="28"/>
          <w:szCs w:val="28"/>
        </w:rPr>
        <w:t xml:space="preserve">ДСТУ Б Д.1.1-1:2013 </w:t>
      </w:r>
      <w:r w:rsidRPr="001C7020">
        <w:rPr>
          <w:rFonts w:eastAsia="Arial Unicode MS"/>
          <w:sz w:val="28"/>
          <w:szCs w:val="28"/>
        </w:rPr>
        <w:t xml:space="preserve">Правила </w:t>
      </w:r>
      <w:r>
        <w:rPr>
          <w:rFonts w:eastAsia="Arial Unicode MS"/>
          <w:sz w:val="28"/>
          <w:szCs w:val="28"/>
        </w:rPr>
        <w:t>визначення вартості будівництва;</w:t>
      </w:r>
    </w:p>
    <w:p w:rsidR="00DB4810" w:rsidRPr="009C411E" w:rsidRDefault="00DB4810" w:rsidP="00DB4810">
      <w:pPr>
        <w:pStyle w:val="p12"/>
        <w:spacing w:before="80" w:beforeAutospacing="0" w:after="0" w:afterAutospacing="0"/>
        <w:ind w:left="709"/>
        <w:jc w:val="both"/>
        <w:rPr>
          <w:sz w:val="28"/>
          <w:szCs w:val="28"/>
        </w:rPr>
      </w:pPr>
      <w:r w:rsidRPr="009C411E">
        <w:rPr>
          <w:sz w:val="28"/>
          <w:szCs w:val="28"/>
        </w:rPr>
        <w:t>ДСТУ 1.0:2003 Національна стандартизація. Основні положення;</w:t>
      </w:r>
    </w:p>
    <w:p w:rsidR="00DB4810" w:rsidRPr="009C411E" w:rsidRDefault="00DB4810" w:rsidP="00DB4810">
      <w:pPr>
        <w:pStyle w:val="p12"/>
        <w:spacing w:before="80" w:beforeAutospacing="0" w:after="0" w:afterAutospacing="0"/>
        <w:ind w:firstLine="709"/>
        <w:jc w:val="both"/>
        <w:rPr>
          <w:sz w:val="28"/>
          <w:szCs w:val="28"/>
        </w:rPr>
      </w:pPr>
      <w:r w:rsidRPr="009C411E">
        <w:rPr>
          <w:sz w:val="28"/>
          <w:szCs w:val="28"/>
        </w:rPr>
        <w:t>ДСТУ 1.2:2003 Національна стандартизація. Порядок розроблення національних нормативних документів;</w:t>
      </w:r>
    </w:p>
    <w:p w:rsidR="00DB4810" w:rsidRPr="009C411E" w:rsidRDefault="00DB4810" w:rsidP="00DB4810">
      <w:pPr>
        <w:pStyle w:val="p12"/>
        <w:spacing w:before="80" w:beforeAutospacing="0" w:after="0" w:afterAutospacing="0"/>
        <w:ind w:firstLine="709"/>
        <w:jc w:val="both"/>
        <w:rPr>
          <w:sz w:val="28"/>
          <w:szCs w:val="28"/>
        </w:rPr>
      </w:pPr>
      <w:r w:rsidRPr="009C411E">
        <w:rPr>
          <w:sz w:val="28"/>
          <w:szCs w:val="28"/>
        </w:rPr>
        <w:t xml:space="preserve">ДСТУ 1.5:2003 Національна стандартизація. </w:t>
      </w:r>
      <w:r w:rsidRPr="009C411E">
        <w:rPr>
          <w:rStyle w:val="s3"/>
          <w:sz w:val="28"/>
          <w:szCs w:val="28"/>
        </w:rPr>
        <w:t>Правила побудови, викладання, оформлення та вимоги до змісту нормативних документів.</w:t>
      </w:r>
    </w:p>
    <w:p w:rsidR="00DB4810" w:rsidRPr="00494D72" w:rsidRDefault="00DB4810" w:rsidP="00DB4810">
      <w:pPr>
        <w:spacing w:line="276" w:lineRule="auto"/>
        <w:ind w:firstLine="709"/>
        <w:rPr>
          <w:b/>
          <w:sz w:val="28"/>
          <w:szCs w:val="28"/>
          <w:lang w:val="uk-UA"/>
        </w:rPr>
      </w:pPr>
      <w:r>
        <w:rPr>
          <w:b/>
          <w:sz w:val="28"/>
          <w:szCs w:val="28"/>
          <w:lang w:val="uk-UA"/>
        </w:rPr>
        <w:t>7 Додаткові дані</w:t>
      </w:r>
    </w:p>
    <w:p w:rsidR="00DB4810" w:rsidRPr="00C53898" w:rsidRDefault="00DB4810" w:rsidP="00DB4810">
      <w:pPr>
        <w:tabs>
          <w:tab w:val="num" w:pos="0"/>
        </w:tabs>
        <w:spacing w:line="276" w:lineRule="auto"/>
        <w:ind w:firstLine="680"/>
        <w:rPr>
          <w:sz w:val="28"/>
          <w:szCs w:val="28"/>
          <w:lang w:val="uk-UA"/>
        </w:rPr>
      </w:pPr>
      <w:r w:rsidRPr="00C53898">
        <w:rPr>
          <w:sz w:val="28"/>
          <w:szCs w:val="28"/>
          <w:lang w:val="uk-UA"/>
        </w:rPr>
        <w:t xml:space="preserve">У разі обґрунтованої необхідності або з інших причин, що не були враховані на момент розроблення технічного завдання назва та розділи </w:t>
      </w:r>
      <w:r>
        <w:rPr>
          <w:sz w:val="28"/>
          <w:szCs w:val="28"/>
          <w:lang w:val="uk-UA"/>
        </w:rPr>
        <w:t>НД</w:t>
      </w:r>
      <w:r w:rsidRPr="00C53898">
        <w:rPr>
          <w:sz w:val="28"/>
          <w:szCs w:val="28"/>
          <w:lang w:val="uk-UA"/>
        </w:rPr>
        <w:t xml:space="preserve"> можуть бути уточнені.</w:t>
      </w:r>
    </w:p>
    <w:p w:rsidR="00DB4810" w:rsidRDefault="00DB4810" w:rsidP="00DB4810">
      <w:pPr>
        <w:spacing w:line="276" w:lineRule="auto"/>
        <w:ind w:firstLine="0"/>
        <w:rPr>
          <w:sz w:val="28"/>
          <w:szCs w:val="28"/>
          <w:lang w:val="uk-UA"/>
        </w:rPr>
      </w:pPr>
      <w:r>
        <w:rPr>
          <w:sz w:val="28"/>
          <w:szCs w:val="28"/>
          <w:lang w:val="uk-UA"/>
        </w:rPr>
        <w:tab/>
      </w:r>
      <w:r w:rsidRPr="009E351F">
        <w:rPr>
          <w:sz w:val="28"/>
          <w:szCs w:val="28"/>
          <w:lang w:val="uk-UA"/>
        </w:rPr>
        <w:t>Проект не потребує</w:t>
      </w:r>
      <w:r>
        <w:rPr>
          <w:sz w:val="28"/>
          <w:szCs w:val="28"/>
          <w:lang w:val="uk-UA"/>
        </w:rPr>
        <w:t xml:space="preserve"> погодження з центральними органами виконавчої влади.</w:t>
      </w:r>
    </w:p>
    <w:p w:rsidR="00DB4810" w:rsidRPr="00DB4810" w:rsidRDefault="00DB4810" w:rsidP="00DB4810">
      <w:pPr>
        <w:spacing w:line="276" w:lineRule="auto"/>
        <w:ind w:firstLine="0"/>
        <w:rPr>
          <w:b/>
          <w:sz w:val="28"/>
          <w:szCs w:val="28"/>
          <w:lang w:val="uk-UA"/>
        </w:rPr>
      </w:pPr>
      <w:r w:rsidRPr="00DB4810">
        <w:rPr>
          <w:b/>
          <w:sz w:val="28"/>
          <w:szCs w:val="28"/>
          <w:lang w:val="uk-UA"/>
        </w:rPr>
        <w:tab/>
        <w:t>9 Інформація про коментарі</w:t>
      </w:r>
    </w:p>
    <w:p w:rsidR="005F05B3" w:rsidRPr="005F05B3" w:rsidRDefault="0058460E" w:rsidP="005F05B3">
      <w:pPr>
        <w:tabs>
          <w:tab w:val="left" w:pos="3826"/>
        </w:tabs>
        <w:spacing w:line="276" w:lineRule="auto"/>
        <w:ind w:right="-6" w:firstLine="567"/>
        <w:rPr>
          <w:sz w:val="28"/>
          <w:szCs w:val="28"/>
          <w:lang w:val="uk-UA"/>
        </w:rPr>
      </w:pPr>
      <w:r>
        <w:rPr>
          <w:sz w:val="28"/>
          <w:szCs w:val="28"/>
          <w:lang w:val="uk-UA"/>
        </w:rPr>
        <w:t>Перш</w:t>
      </w:r>
      <w:bookmarkStart w:id="0" w:name="_GoBack"/>
      <w:bookmarkEnd w:id="0"/>
      <w:r>
        <w:rPr>
          <w:sz w:val="28"/>
          <w:szCs w:val="28"/>
          <w:lang w:val="uk-UA"/>
        </w:rPr>
        <w:t>а редакція</w:t>
      </w:r>
      <w:r w:rsidR="005F05B3" w:rsidRPr="004D2270">
        <w:rPr>
          <w:sz w:val="28"/>
          <w:szCs w:val="28"/>
          <w:lang w:val="uk-UA"/>
        </w:rPr>
        <w:t xml:space="preserve"> проекту НД була розміщена </w:t>
      </w:r>
      <w:r w:rsidR="007D44A4" w:rsidRPr="004D2270">
        <w:rPr>
          <w:sz w:val="28"/>
          <w:szCs w:val="28"/>
          <w:lang w:val="uk-UA"/>
        </w:rPr>
        <w:t>09 червня 2017 року</w:t>
      </w:r>
      <w:r w:rsidR="004D2270" w:rsidRPr="004D2270">
        <w:rPr>
          <w:sz w:val="28"/>
          <w:szCs w:val="28"/>
          <w:lang w:val="uk-UA"/>
        </w:rPr>
        <w:t xml:space="preserve"> </w:t>
      </w:r>
      <w:r w:rsidR="005F05B3" w:rsidRPr="004D2270">
        <w:rPr>
          <w:sz w:val="28"/>
          <w:szCs w:val="28"/>
          <w:lang w:val="uk-UA"/>
        </w:rPr>
        <w:t xml:space="preserve">з строком надання коментарів до </w:t>
      </w:r>
      <w:r w:rsidR="00A84EAF" w:rsidRPr="004D2270">
        <w:rPr>
          <w:sz w:val="28"/>
          <w:szCs w:val="28"/>
          <w:lang w:val="uk-UA"/>
        </w:rPr>
        <w:t>60 календарних днів з дня оприлюднення</w:t>
      </w:r>
      <w:r w:rsidR="005F05B3" w:rsidRPr="004D2270">
        <w:rPr>
          <w:sz w:val="28"/>
          <w:szCs w:val="28"/>
          <w:lang w:val="uk-UA"/>
        </w:rPr>
        <w:t xml:space="preserve">. </w:t>
      </w:r>
      <w:r w:rsidR="005F05B3" w:rsidRPr="005F05B3">
        <w:rPr>
          <w:sz w:val="28"/>
          <w:szCs w:val="28"/>
          <w:lang w:val="uk-UA"/>
        </w:rPr>
        <w:t>У вказаний період в установленому порядку коментарі</w:t>
      </w:r>
      <w:r w:rsidR="007D44A4">
        <w:rPr>
          <w:sz w:val="28"/>
          <w:szCs w:val="28"/>
          <w:lang w:val="uk-UA"/>
        </w:rPr>
        <w:t xml:space="preserve"> не надходили</w:t>
      </w:r>
      <w:r w:rsidR="005F05B3" w:rsidRPr="005F05B3">
        <w:rPr>
          <w:sz w:val="28"/>
          <w:szCs w:val="28"/>
          <w:lang w:val="uk-UA"/>
        </w:rPr>
        <w:t xml:space="preserve">. </w:t>
      </w:r>
    </w:p>
    <w:p w:rsidR="00AC0576" w:rsidRPr="00DD0E83" w:rsidRDefault="005F05B3" w:rsidP="005F05B3">
      <w:pPr>
        <w:tabs>
          <w:tab w:val="left" w:pos="3826"/>
        </w:tabs>
        <w:spacing w:line="276" w:lineRule="auto"/>
        <w:ind w:right="-6" w:firstLine="567"/>
        <w:rPr>
          <w:sz w:val="28"/>
          <w:szCs w:val="28"/>
          <w:lang w:val="uk-UA"/>
        </w:rPr>
      </w:pPr>
      <w:r w:rsidRPr="005F05B3">
        <w:rPr>
          <w:sz w:val="28"/>
          <w:szCs w:val="28"/>
          <w:lang w:val="uk-UA"/>
        </w:rPr>
        <w:t>Друга реда</w:t>
      </w:r>
      <w:r w:rsidR="004D2270">
        <w:rPr>
          <w:sz w:val="28"/>
          <w:szCs w:val="28"/>
          <w:lang w:val="uk-UA"/>
        </w:rPr>
        <w:t xml:space="preserve">кція </w:t>
      </w:r>
      <w:r w:rsidRPr="005F05B3">
        <w:rPr>
          <w:sz w:val="28"/>
          <w:szCs w:val="28"/>
          <w:lang w:val="uk-UA"/>
        </w:rPr>
        <w:t>сформована з урахуванням змін та доповнень, що були внесені та набрали чинності в період розроблення проекту НД, надсилається для отримання відгуків відповідно до технічного завдання та додатково на адресу експертних організацій, які відповідно до Закону України «Про регулювання містобудівної діяльності» мають право здійснювати експертизу проектів будівництва</w:t>
      </w:r>
      <w:r w:rsidR="004D2270">
        <w:rPr>
          <w:sz w:val="28"/>
          <w:szCs w:val="28"/>
          <w:lang w:val="uk-UA"/>
        </w:rPr>
        <w:t>.</w:t>
      </w:r>
      <w:r w:rsidRPr="005F05B3">
        <w:rPr>
          <w:sz w:val="28"/>
          <w:szCs w:val="28"/>
          <w:lang w:val="uk-UA"/>
        </w:rPr>
        <w:t xml:space="preserve"> </w:t>
      </w:r>
    </w:p>
    <w:tbl>
      <w:tblPr>
        <w:tblW w:w="0" w:type="auto"/>
        <w:tblLook w:val="04A0" w:firstRow="1" w:lastRow="0" w:firstColumn="1" w:lastColumn="0" w:noHBand="0" w:noVBand="1"/>
      </w:tblPr>
      <w:tblGrid>
        <w:gridCol w:w="4751"/>
        <w:gridCol w:w="1453"/>
        <w:gridCol w:w="3084"/>
      </w:tblGrid>
      <w:tr w:rsidR="00DD0E83" w:rsidRPr="00C15D6D" w:rsidTr="00DD0E83">
        <w:trPr>
          <w:trHeight w:val="850"/>
        </w:trPr>
        <w:tc>
          <w:tcPr>
            <w:tcW w:w="4751" w:type="dxa"/>
          </w:tcPr>
          <w:p w:rsidR="004D2270" w:rsidRDefault="004D2270" w:rsidP="00DD0E83">
            <w:pPr>
              <w:spacing w:line="276" w:lineRule="auto"/>
              <w:ind w:firstLine="0"/>
              <w:jc w:val="left"/>
              <w:rPr>
                <w:b/>
                <w:sz w:val="28"/>
                <w:szCs w:val="28"/>
                <w:lang w:val="uk-UA"/>
              </w:rPr>
            </w:pPr>
          </w:p>
          <w:p w:rsidR="00DD0E83" w:rsidRPr="00C15D6D" w:rsidRDefault="00DD0E83" w:rsidP="00DD0E83">
            <w:pPr>
              <w:spacing w:line="276" w:lineRule="auto"/>
              <w:ind w:firstLine="0"/>
              <w:jc w:val="left"/>
              <w:rPr>
                <w:b/>
                <w:sz w:val="28"/>
                <w:szCs w:val="28"/>
                <w:lang w:val="uk-UA"/>
              </w:rPr>
            </w:pPr>
            <w:r>
              <w:rPr>
                <w:b/>
                <w:sz w:val="28"/>
                <w:szCs w:val="28"/>
                <w:lang w:val="uk-UA"/>
              </w:rPr>
              <w:t>Керівник розробки</w:t>
            </w:r>
          </w:p>
        </w:tc>
        <w:tc>
          <w:tcPr>
            <w:tcW w:w="1453" w:type="dxa"/>
          </w:tcPr>
          <w:p w:rsidR="00DD0E83" w:rsidRDefault="00DD0E83" w:rsidP="00003AED">
            <w:pPr>
              <w:spacing w:line="276" w:lineRule="auto"/>
              <w:ind w:firstLine="567"/>
              <w:jc w:val="right"/>
              <w:rPr>
                <w:b/>
                <w:sz w:val="28"/>
                <w:szCs w:val="28"/>
                <w:lang w:val="uk-UA"/>
              </w:rPr>
            </w:pPr>
          </w:p>
        </w:tc>
        <w:tc>
          <w:tcPr>
            <w:tcW w:w="3084" w:type="dxa"/>
          </w:tcPr>
          <w:p w:rsidR="004D2270" w:rsidRDefault="004D2270" w:rsidP="00733F37">
            <w:pPr>
              <w:spacing w:line="276" w:lineRule="auto"/>
              <w:ind w:firstLine="567"/>
              <w:jc w:val="right"/>
              <w:rPr>
                <w:b/>
                <w:sz w:val="28"/>
                <w:szCs w:val="28"/>
                <w:lang w:val="uk-UA"/>
              </w:rPr>
            </w:pPr>
          </w:p>
          <w:p w:rsidR="00DD0E83" w:rsidRPr="00C15D6D" w:rsidRDefault="00733F37" w:rsidP="00733F37">
            <w:pPr>
              <w:spacing w:line="276" w:lineRule="auto"/>
              <w:ind w:firstLine="567"/>
              <w:jc w:val="right"/>
              <w:rPr>
                <w:b/>
                <w:sz w:val="28"/>
                <w:szCs w:val="28"/>
                <w:lang w:val="uk-UA"/>
              </w:rPr>
            </w:pPr>
            <w:r>
              <w:rPr>
                <w:b/>
                <w:sz w:val="28"/>
                <w:szCs w:val="28"/>
                <w:lang w:val="uk-UA"/>
              </w:rPr>
              <w:t xml:space="preserve">О.В. </w:t>
            </w:r>
            <w:proofErr w:type="spellStart"/>
            <w:r w:rsidR="00DD0E83">
              <w:rPr>
                <w:b/>
                <w:sz w:val="28"/>
                <w:szCs w:val="28"/>
                <w:lang w:val="uk-UA"/>
              </w:rPr>
              <w:t>Берендєєва</w:t>
            </w:r>
            <w:proofErr w:type="spellEnd"/>
          </w:p>
        </w:tc>
      </w:tr>
      <w:tr w:rsidR="00DD0E83" w:rsidRPr="00C15D6D" w:rsidTr="00DD0E83">
        <w:trPr>
          <w:trHeight w:val="720"/>
        </w:trPr>
        <w:tc>
          <w:tcPr>
            <w:tcW w:w="4751" w:type="dxa"/>
          </w:tcPr>
          <w:p w:rsidR="004D2270" w:rsidRDefault="004D2270" w:rsidP="009628EB">
            <w:pPr>
              <w:spacing w:line="276" w:lineRule="auto"/>
              <w:ind w:firstLine="0"/>
              <w:jc w:val="left"/>
              <w:rPr>
                <w:b/>
                <w:sz w:val="28"/>
                <w:szCs w:val="28"/>
                <w:lang w:val="uk-UA"/>
              </w:rPr>
            </w:pPr>
          </w:p>
          <w:p w:rsidR="00DD0E83" w:rsidRPr="00C15D6D" w:rsidRDefault="00DD0E83" w:rsidP="009628EB">
            <w:pPr>
              <w:spacing w:line="276" w:lineRule="auto"/>
              <w:ind w:firstLine="0"/>
              <w:jc w:val="left"/>
              <w:rPr>
                <w:b/>
                <w:sz w:val="28"/>
                <w:szCs w:val="28"/>
                <w:lang w:val="uk-UA"/>
              </w:rPr>
            </w:pPr>
            <w:r w:rsidRPr="00C15D6D">
              <w:rPr>
                <w:b/>
                <w:sz w:val="28"/>
                <w:szCs w:val="28"/>
                <w:lang w:val="uk-UA"/>
              </w:rPr>
              <w:t xml:space="preserve">Відповідальний виконавець </w:t>
            </w:r>
          </w:p>
        </w:tc>
        <w:tc>
          <w:tcPr>
            <w:tcW w:w="1453" w:type="dxa"/>
          </w:tcPr>
          <w:p w:rsidR="00DD0E83" w:rsidRDefault="00DD0E83" w:rsidP="00003AED">
            <w:pPr>
              <w:spacing w:line="276" w:lineRule="auto"/>
              <w:ind w:firstLine="567"/>
              <w:jc w:val="right"/>
              <w:rPr>
                <w:b/>
                <w:sz w:val="28"/>
                <w:szCs w:val="28"/>
                <w:lang w:val="uk-UA"/>
              </w:rPr>
            </w:pPr>
          </w:p>
        </w:tc>
        <w:tc>
          <w:tcPr>
            <w:tcW w:w="3084" w:type="dxa"/>
          </w:tcPr>
          <w:p w:rsidR="004D2270" w:rsidRDefault="004D2270" w:rsidP="00733F37">
            <w:pPr>
              <w:spacing w:line="276" w:lineRule="auto"/>
              <w:ind w:firstLine="567"/>
              <w:jc w:val="right"/>
              <w:rPr>
                <w:b/>
                <w:sz w:val="28"/>
                <w:szCs w:val="28"/>
                <w:lang w:val="uk-UA"/>
              </w:rPr>
            </w:pPr>
          </w:p>
          <w:p w:rsidR="00DD0E83" w:rsidRPr="00C15D6D" w:rsidRDefault="00733F37" w:rsidP="00733F37">
            <w:pPr>
              <w:spacing w:line="276" w:lineRule="auto"/>
              <w:ind w:firstLine="567"/>
              <w:jc w:val="right"/>
              <w:rPr>
                <w:b/>
                <w:sz w:val="28"/>
                <w:szCs w:val="28"/>
                <w:lang w:val="uk-UA"/>
              </w:rPr>
            </w:pPr>
            <w:r>
              <w:rPr>
                <w:b/>
                <w:sz w:val="28"/>
                <w:szCs w:val="28"/>
                <w:lang w:val="uk-UA"/>
              </w:rPr>
              <w:t xml:space="preserve">С.О. </w:t>
            </w:r>
            <w:proofErr w:type="spellStart"/>
            <w:r w:rsidR="00DD0E83">
              <w:rPr>
                <w:b/>
                <w:sz w:val="28"/>
                <w:szCs w:val="28"/>
                <w:lang w:val="uk-UA"/>
              </w:rPr>
              <w:t>Буханенко</w:t>
            </w:r>
            <w:proofErr w:type="spellEnd"/>
            <w:r w:rsidR="00DD0E83">
              <w:rPr>
                <w:b/>
                <w:sz w:val="28"/>
                <w:szCs w:val="28"/>
                <w:lang w:val="uk-UA"/>
              </w:rPr>
              <w:t xml:space="preserve"> </w:t>
            </w:r>
          </w:p>
        </w:tc>
      </w:tr>
    </w:tbl>
    <w:p w:rsidR="00384D6B" w:rsidRDefault="00384D6B" w:rsidP="00003AED">
      <w:pPr>
        <w:spacing w:line="276" w:lineRule="auto"/>
        <w:ind w:firstLine="0"/>
        <w:rPr>
          <w:sz w:val="28"/>
          <w:szCs w:val="28"/>
          <w:lang w:val="uk-UA"/>
        </w:rPr>
      </w:pPr>
    </w:p>
    <w:sectPr w:rsidR="00384D6B" w:rsidSect="007A478F">
      <w:headerReference w:type="default" r:id="rId8"/>
      <w:pgSz w:w="11907" w:h="16840"/>
      <w:pgMar w:top="1276" w:right="1134" w:bottom="1134"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5A45" w:rsidRDefault="00665A45">
      <w:r>
        <w:separator/>
      </w:r>
    </w:p>
  </w:endnote>
  <w:endnote w:type="continuationSeparator" w:id="0">
    <w:p w:rsidR="00665A45" w:rsidRDefault="00665A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5A45" w:rsidRDefault="00665A45">
      <w:r>
        <w:separator/>
      </w:r>
    </w:p>
  </w:footnote>
  <w:footnote w:type="continuationSeparator" w:id="0">
    <w:p w:rsidR="00665A45" w:rsidRDefault="00665A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75059201"/>
      <w:docPartObj>
        <w:docPartGallery w:val="Page Numbers (Top of Page)"/>
        <w:docPartUnique/>
      </w:docPartObj>
    </w:sdtPr>
    <w:sdtEndPr/>
    <w:sdtContent>
      <w:p w:rsidR="00DB4810" w:rsidRDefault="00DB4810">
        <w:pPr>
          <w:pStyle w:val="a3"/>
          <w:jc w:val="center"/>
        </w:pPr>
        <w:r>
          <w:fldChar w:fldCharType="begin"/>
        </w:r>
        <w:r>
          <w:instrText>PAGE   \* MERGEFORMAT</w:instrText>
        </w:r>
        <w:r>
          <w:fldChar w:fldCharType="separate"/>
        </w:r>
        <w:r w:rsidR="0058460E">
          <w:rPr>
            <w:noProof/>
          </w:rPr>
          <w:t>3</w:t>
        </w:r>
        <w:r>
          <w:fldChar w:fldCharType="end"/>
        </w:r>
      </w:p>
    </w:sdtContent>
  </w:sdt>
  <w:p w:rsidR="00FA42C2" w:rsidRDefault="00FA42C2">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224E2E"/>
    <w:multiLevelType w:val="multilevel"/>
    <w:tmpl w:val="C0E00B24"/>
    <w:lvl w:ilvl="0">
      <w:start w:val="1"/>
      <w:numFmt w:val="bullet"/>
      <w:lvlText w:val=""/>
      <w:lvlJc w:val="left"/>
      <w:pPr>
        <w:tabs>
          <w:tab w:val="num" w:pos="790"/>
        </w:tabs>
        <w:ind w:left="790" w:hanging="360"/>
      </w:pPr>
      <w:rPr>
        <w:rFonts w:ascii="Symbol" w:hAnsi="Symbol" w:hint="default"/>
      </w:rPr>
    </w:lvl>
    <w:lvl w:ilvl="1">
      <w:start w:val="1"/>
      <w:numFmt w:val="bullet"/>
      <w:lvlText w:val="o"/>
      <w:lvlJc w:val="left"/>
      <w:pPr>
        <w:tabs>
          <w:tab w:val="num" w:pos="1510"/>
        </w:tabs>
        <w:ind w:left="1510" w:hanging="360"/>
      </w:pPr>
      <w:rPr>
        <w:rFonts w:ascii="Courier New" w:hAnsi="Courier New" w:cs="Courier New" w:hint="default"/>
      </w:rPr>
    </w:lvl>
    <w:lvl w:ilvl="2">
      <w:start w:val="1"/>
      <w:numFmt w:val="bullet"/>
      <w:lvlText w:val=""/>
      <w:lvlJc w:val="left"/>
      <w:pPr>
        <w:tabs>
          <w:tab w:val="num" w:pos="2230"/>
        </w:tabs>
        <w:ind w:left="2230" w:hanging="360"/>
      </w:pPr>
      <w:rPr>
        <w:rFonts w:ascii="Wingdings" w:hAnsi="Wingdings" w:hint="default"/>
      </w:rPr>
    </w:lvl>
    <w:lvl w:ilvl="3">
      <w:start w:val="1"/>
      <w:numFmt w:val="bullet"/>
      <w:lvlText w:val=""/>
      <w:lvlJc w:val="left"/>
      <w:pPr>
        <w:tabs>
          <w:tab w:val="num" w:pos="2950"/>
        </w:tabs>
        <w:ind w:left="2950" w:hanging="360"/>
      </w:pPr>
      <w:rPr>
        <w:rFonts w:ascii="Symbol" w:hAnsi="Symbol" w:hint="default"/>
      </w:rPr>
    </w:lvl>
    <w:lvl w:ilvl="4">
      <w:start w:val="1"/>
      <w:numFmt w:val="bullet"/>
      <w:lvlText w:val="o"/>
      <w:lvlJc w:val="left"/>
      <w:pPr>
        <w:tabs>
          <w:tab w:val="num" w:pos="3670"/>
        </w:tabs>
        <w:ind w:left="3670" w:hanging="360"/>
      </w:pPr>
      <w:rPr>
        <w:rFonts w:ascii="Courier New" w:hAnsi="Courier New" w:cs="Courier New" w:hint="default"/>
      </w:rPr>
    </w:lvl>
    <w:lvl w:ilvl="5">
      <w:start w:val="1"/>
      <w:numFmt w:val="bullet"/>
      <w:lvlText w:val=""/>
      <w:lvlJc w:val="left"/>
      <w:pPr>
        <w:tabs>
          <w:tab w:val="num" w:pos="4390"/>
        </w:tabs>
        <w:ind w:left="4390" w:hanging="360"/>
      </w:pPr>
      <w:rPr>
        <w:rFonts w:ascii="Wingdings" w:hAnsi="Wingdings" w:hint="default"/>
      </w:rPr>
    </w:lvl>
    <w:lvl w:ilvl="6">
      <w:start w:val="1"/>
      <w:numFmt w:val="bullet"/>
      <w:lvlText w:val=""/>
      <w:lvlJc w:val="left"/>
      <w:pPr>
        <w:tabs>
          <w:tab w:val="num" w:pos="5110"/>
        </w:tabs>
        <w:ind w:left="5110" w:hanging="360"/>
      </w:pPr>
      <w:rPr>
        <w:rFonts w:ascii="Symbol" w:hAnsi="Symbol" w:hint="default"/>
      </w:rPr>
    </w:lvl>
    <w:lvl w:ilvl="7">
      <w:start w:val="1"/>
      <w:numFmt w:val="bullet"/>
      <w:lvlText w:val="o"/>
      <w:lvlJc w:val="left"/>
      <w:pPr>
        <w:tabs>
          <w:tab w:val="num" w:pos="5830"/>
        </w:tabs>
        <w:ind w:left="5830" w:hanging="360"/>
      </w:pPr>
      <w:rPr>
        <w:rFonts w:ascii="Courier New" w:hAnsi="Courier New" w:cs="Courier New" w:hint="default"/>
      </w:rPr>
    </w:lvl>
    <w:lvl w:ilvl="8">
      <w:start w:val="1"/>
      <w:numFmt w:val="bullet"/>
      <w:lvlText w:val=""/>
      <w:lvlJc w:val="left"/>
      <w:pPr>
        <w:tabs>
          <w:tab w:val="num" w:pos="6550"/>
        </w:tabs>
        <w:ind w:left="6550" w:hanging="360"/>
      </w:pPr>
      <w:rPr>
        <w:rFonts w:ascii="Wingdings" w:hAnsi="Wingdings" w:hint="default"/>
      </w:rPr>
    </w:lvl>
  </w:abstractNum>
  <w:abstractNum w:abstractNumId="1">
    <w:nsid w:val="2F2D1F07"/>
    <w:multiLevelType w:val="hybridMultilevel"/>
    <w:tmpl w:val="1AF8056C"/>
    <w:lvl w:ilvl="0" w:tplc="F6E08EE6">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
    <w:nsid w:val="47582D2D"/>
    <w:multiLevelType w:val="hybridMultilevel"/>
    <w:tmpl w:val="C0E00B24"/>
    <w:lvl w:ilvl="0" w:tplc="04190001">
      <w:start w:val="1"/>
      <w:numFmt w:val="bullet"/>
      <w:lvlText w:val=""/>
      <w:lvlJc w:val="left"/>
      <w:pPr>
        <w:tabs>
          <w:tab w:val="num" w:pos="790"/>
        </w:tabs>
        <w:ind w:left="790" w:hanging="360"/>
      </w:pPr>
      <w:rPr>
        <w:rFonts w:ascii="Symbol" w:hAnsi="Symbol" w:hint="default"/>
      </w:rPr>
    </w:lvl>
    <w:lvl w:ilvl="1" w:tplc="04190003" w:tentative="1">
      <w:start w:val="1"/>
      <w:numFmt w:val="bullet"/>
      <w:lvlText w:val="o"/>
      <w:lvlJc w:val="left"/>
      <w:pPr>
        <w:tabs>
          <w:tab w:val="num" w:pos="1510"/>
        </w:tabs>
        <w:ind w:left="1510" w:hanging="360"/>
      </w:pPr>
      <w:rPr>
        <w:rFonts w:ascii="Courier New" w:hAnsi="Courier New" w:cs="Courier New" w:hint="default"/>
      </w:rPr>
    </w:lvl>
    <w:lvl w:ilvl="2" w:tplc="04190005" w:tentative="1">
      <w:start w:val="1"/>
      <w:numFmt w:val="bullet"/>
      <w:lvlText w:val=""/>
      <w:lvlJc w:val="left"/>
      <w:pPr>
        <w:tabs>
          <w:tab w:val="num" w:pos="2230"/>
        </w:tabs>
        <w:ind w:left="2230" w:hanging="360"/>
      </w:pPr>
      <w:rPr>
        <w:rFonts w:ascii="Wingdings" w:hAnsi="Wingdings" w:hint="default"/>
      </w:rPr>
    </w:lvl>
    <w:lvl w:ilvl="3" w:tplc="04190001" w:tentative="1">
      <w:start w:val="1"/>
      <w:numFmt w:val="bullet"/>
      <w:lvlText w:val=""/>
      <w:lvlJc w:val="left"/>
      <w:pPr>
        <w:tabs>
          <w:tab w:val="num" w:pos="2950"/>
        </w:tabs>
        <w:ind w:left="2950" w:hanging="360"/>
      </w:pPr>
      <w:rPr>
        <w:rFonts w:ascii="Symbol" w:hAnsi="Symbol" w:hint="default"/>
      </w:rPr>
    </w:lvl>
    <w:lvl w:ilvl="4" w:tplc="04190003" w:tentative="1">
      <w:start w:val="1"/>
      <w:numFmt w:val="bullet"/>
      <w:lvlText w:val="o"/>
      <w:lvlJc w:val="left"/>
      <w:pPr>
        <w:tabs>
          <w:tab w:val="num" w:pos="3670"/>
        </w:tabs>
        <w:ind w:left="3670" w:hanging="360"/>
      </w:pPr>
      <w:rPr>
        <w:rFonts w:ascii="Courier New" w:hAnsi="Courier New" w:cs="Courier New" w:hint="default"/>
      </w:rPr>
    </w:lvl>
    <w:lvl w:ilvl="5" w:tplc="04190005" w:tentative="1">
      <w:start w:val="1"/>
      <w:numFmt w:val="bullet"/>
      <w:lvlText w:val=""/>
      <w:lvlJc w:val="left"/>
      <w:pPr>
        <w:tabs>
          <w:tab w:val="num" w:pos="4390"/>
        </w:tabs>
        <w:ind w:left="4390" w:hanging="360"/>
      </w:pPr>
      <w:rPr>
        <w:rFonts w:ascii="Wingdings" w:hAnsi="Wingdings" w:hint="default"/>
      </w:rPr>
    </w:lvl>
    <w:lvl w:ilvl="6" w:tplc="04190001" w:tentative="1">
      <w:start w:val="1"/>
      <w:numFmt w:val="bullet"/>
      <w:lvlText w:val=""/>
      <w:lvlJc w:val="left"/>
      <w:pPr>
        <w:tabs>
          <w:tab w:val="num" w:pos="5110"/>
        </w:tabs>
        <w:ind w:left="5110" w:hanging="360"/>
      </w:pPr>
      <w:rPr>
        <w:rFonts w:ascii="Symbol" w:hAnsi="Symbol" w:hint="default"/>
      </w:rPr>
    </w:lvl>
    <w:lvl w:ilvl="7" w:tplc="04190003" w:tentative="1">
      <w:start w:val="1"/>
      <w:numFmt w:val="bullet"/>
      <w:lvlText w:val="o"/>
      <w:lvlJc w:val="left"/>
      <w:pPr>
        <w:tabs>
          <w:tab w:val="num" w:pos="5830"/>
        </w:tabs>
        <w:ind w:left="5830" w:hanging="360"/>
      </w:pPr>
      <w:rPr>
        <w:rFonts w:ascii="Courier New" w:hAnsi="Courier New" w:cs="Courier New" w:hint="default"/>
      </w:rPr>
    </w:lvl>
    <w:lvl w:ilvl="8" w:tplc="04190005" w:tentative="1">
      <w:start w:val="1"/>
      <w:numFmt w:val="bullet"/>
      <w:lvlText w:val=""/>
      <w:lvlJc w:val="left"/>
      <w:pPr>
        <w:tabs>
          <w:tab w:val="num" w:pos="6550"/>
        </w:tabs>
        <w:ind w:left="6550" w:hanging="360"/>
      </w:pPr>
      <w:rPr>
        <w:rFonts w:ascii="Wingdings" w:hAnsi="Wingdings" w:hint="default"/>
      </w:rPr>
    </w:lvl>
  </w:abstractNum>
  <w:abstractNum w:abstractNumId="3">
    <w:nsid w:val="63F159E4"/>
    <w:multiLevelType w:val="hybridMultilevel"/>
    <w:tmpl w:val="BD5C1710"/>
    <w:lvl w:ilvl="0" w:tplc="8DBA936A">
      <w:start w:val="3"/>
      <w:numFmt w:val="bullet"/>
      <w:lvlText w:val="-"/>
      <w:lvlJc w:val="left"/>
      <w:pPr>
        <w:tabs>
          <w:tab w:val="num" w:pos="927"/>
        </w:tabs>
        <w:ind w:left="927" w:hanging="360"/>
      </w:pPr>
      <w:rPr>
        <w:rFonts w:ascii="Times New Roman" w:eastAsia="Times New Roman" w:hAnsi="Times New Roman" w:cs="Times New Roman" w:hint="default"/>
      </w:rPr>
    </w:lvl>
    <w:lvl w:ilvl="1" w:tplc="04190003" w:tentative="1">
      <w:start w:val="1"/>
      <w:numFmt w:val="bullet"/>
      <w:lvlText w:val="o"/>
      <w:lvlJc w:val="left"/>
      <w:pPr>
        <w:tabs>
          <w:tab w:val="num" w:pos="1647"/>
        </w:tabs>
        <w:ind w:left="1647" w:hanging="360"/>
      </w:pPr>
      <w:rPr>
        <w:rFonts w:ascii="Courier New" w:hAnsi="Courier New" w:cs="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cs="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cs="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1E54"/>
    <w:rsid w:val="00003AED"/>
    <w:rsid w:val="0002004E"/>
    <w:rsid w:val="00023477"/>
    <w:rsid w:val="00031C4F"/>
    <w:rsid w:val="00045BF4"/>
    <w:rsid w:val="0014028D"/>
    <w:rsid w:val="001546FF"/>
    <w:rsid w:val="001957ED"/>
    <w:rsid w:val="001B0476"/>
    <w:rsid w:val="001B6E37"/>
    <w:rsid w:val="002223C8"/>
    <w:rsid w:val="002269A5"/>
    <w:rsid w:val="00253E3F"/>
    <w:rsid w:val="002B7A2B"/>
    <w:rsid w:val="002D726B"/>
    <w:rsid w:val="002F4735"/>
    <w:rsid w:val="002F5DB6"/>
    <w:rsid w:val="003137EF"/>
    <w:rsid w:val="00384D6B"/>
    <w:rsid w:val="003904CB"/>
    <w:rsid w:val="0039495B"/>
    <w:rsid w:val="003A27DF"/>
    <w:rsid w:val="003B291F"/>
    <w:rsid w:val="00461242"/>
    <w:rsid w:val="00470E11"/>
    <w:rsid w:val="00492548"/>
    <w:rsid w:val="004A407C"/>
    <w:rsid w:val="004B318F"/>
    <w:rsid w:val="004B5EB9"/>
    <w:rsid w:val="004B5F19"/>
    <w:rsid w:val="004C70F3"/>
    <w:rsid w:val="004D2270"/>
    <w:rsid w:val="004D74BD"/>
    <w:rsid w:val="005318D8"/>
    <w:rsid w:val="00566984"/>
    <w:rsid w:val="0058460E"/>
    <w:rsid w:val="00584B05"/>
    <w:rsid w:val="00593260"/>
    <w:rsid w:val="00595F02"/>
    <w:rsid w:val="005A3E34"/>
    <w:rsid w:val="005A7BC8"/>
    <w:rsid w:val="005D6C9A"/>
    <w:rsid w:val="005D6F3F"/>
    <w:rsid w:val="005F05B3"/>
    <w:rsid w:val="005F622A"/>
    <w:rsid w:val="00645A26"/>
    <w:rsid w:val="00651F31"/>
    <w:rsid w:val="00652176"/>
    <w:rsid w:val="006636C0"/>
    <w:rsid w:val="00665A45"/>
    <w:rsid w:val="0069191F"/>
    <w:rsid w:val="006B26CC"/>
    <w:rsid w:val="006B2B65"/>
    <w:rsid w:val="006B4F04"/>
    <w:rsid w:val="006C3C84"/>
    <w:rsid w:val="006C4FAE"/>
    <w:rsid w:val="006D45CB"/>
    <w:rsid w:val="006E4DA1"/>
    <w:rsid w:val="006F5874"/>
    <w:rsid w:val="006F7A63"/>
    <w:rsid w:val="00710132"/>
    <w:rsid w:val="0073087A"/>
    <w:rsid w:val="00732BC1"/>
    <w:rsid w:val="00733F37"/>
    <w:rsid w:val="00754B98"/>
    <w:rsid w:val="00775843"/>
    <w:rsid w:val="00784C5F"/>
    <w:rsid w:val="00794570"/>
    <w:rsid w:val="007A478F"/>
    <w:rsid w:val="007B28F0"/>
    <w:rsid w:val="007B4E73"/>
    <w:rsid w:val="007D44A4"/>
    <w:rsid w:val="007E441B"/>
    <w:rsid w:val="007F5243"/>
    <w:rsid w:val="00817AF3"/>
    <w:rsid w:val="008348DD"/>
    <w:rsid w:val="008439AD"/>
    <w:rsid w:val="0085625E"/>
    <w:rsid w:val="0088591A"/>
    <w:rsid w:val="008B2940"/>
    <w:rsid w:val="008B425D"/>
    <w:rsid w:val="008C730A"/>
    <w:rsid w:val="008E07A4"/>
    <w:rsid w:val="008F246D"/>
    <w:rsid w:val="00940407"/>
    <w:rsid w:val="00946928"/>
    <w:rsid w:val="00950105"/>
    <w:rsid w:val="009540C3"/>
    <w:rsid w:val="00962827"/>
    <w:rsid w:val="009628EB"/>
    <w:rsid w:val="00963228"/>
    <w:rsid w:val="0097048B"/>
    <w:rsid w:val="00973D71"/>
    <w:rsid w:val="009A48CD"/>
    <w:rsid w:val="009B3522"/>
    <w:rsid w:val="009D74FD"/>
    <w:rsid w:val="00A42932"/>
    <w:rsid w:val="00A5248E"/>
    <w:rsid w:val="00A84EAF"/>
    <w:rsid w:val="00AC0576"/>
    <w:rsid w:val="00B40C3D"/>
    <w:rsid w:val="00B51E54"/>
    <w:rsid w:val="00B53FCA"/>
    <w:rsid w:val="00B53FE2"/>
    <w:rsid w:val="00B6240D"/>
    <w:rsid w:val="00B70D5F"/>
    <w:rsid w:val="00C11818"/>
    <w:rsid w:val="00C15D6D"/>
    <w:rsid w:val="00C47666"/>
    <w:rsid w:val="00C67971"/>
    <w:rsid w:val="00C95061"/>
    <w:rsid w:val="00D45B97"/>
    <w:rsid w:val="00D55297"/>
    <w:rsid w:val="00DA1852"/>
    <w:rsid w:val="00DA39D5"/>
    <w:rsid w:val="00DB4810"/>
    <w:rsid w:val="00DC300C"/>
    <w:rsid w:val="00DD0E83"/>
    <w:rsid w:val="00E861E5"/>
    <w:rsid w:val="00E97850"/>
    <w:rsid w:val="00EB0685"/>
    <w:rsid w:val="00EB25DE"/>
    <w:rsid w:val="00EB2BE3"/>
    <w:rsid w:val="00EE08A9"/>
    <w:rsid w:val="00EE0AC6"/>
    <w:rsid w:val="00F32E66"/>
    <w:rsid w:val="00F37F72"/>
    <w:rsid w:val="00F50EF6"/>
    <w:rsid w:val="00F555C0"/>
    <w:rsid w:val="00F67D00"/>
    <w:rsid w:val="00F73D01"/>
    <w:rsid w:val="00F82430"/>
    <w:rsid w:val="00FA42C2"/>
    <w:rsid w:val="00FA7CA2"/>
    <w:rsid w:val="00FC3DC0"/>
    <w:rsid w:val="00FD312E"/>
    <w:rsid w:val="00FF45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ind w:firstLine="720"/>
      <w:jc w:val="both"/>
    </w:pPr>
    <w:rPr>
      <w:sz w:val="25"/>
    </w:rPr>
  </w:style>
  <w:style w:type="paragraph" w:styleId="1">
    <w:name w:val="heading 1"/>
    <w:basedOn w:val="a"/>
    <w:next w:val="a"/>
    <w:qFormat/>
    <w:pPr>
      <w:keepNext/>
      <w:spacing w:before="240" w:after="60"/>
      <w:outlineLvl w:val="0"/>
    </w:pPr>
    <w:rPr>
      <w:rFonts w:ascii="Arial" w:hAnsi="Arial"/>
      <w:b/>
      <w:kern w:val="28"/>
      <w:sz w:val="28"/>
    </w:rPr>
  </w:style>
  <w:style w:type="paragraph" w:styleId="2">
    <w:name w:val="heading 2"/>
    <w:basedOn w:val="a"/>
    <w:next w:val="a"/>
    <w:qFormat/>
    <w:pPr>
      <w:keepNext/>
      <w:spacing w:before="240" w:after="60"/>
      <w:outlineLvl w:val="1"/>
    </w:pPr>
    <w:rPr>
      <w:rFonts w:ascii="Arial" w:hAnsi="Arial"/>
      <w:b/>
      <w:i/>
      <w:sz w:val="24"/>
    </w:rPr>
  </w:style>
  <w:style w:type="paragraph" w:styleId="3">
    <w:name w:val="heading 3"/>
    <w:basedOn w:val="a"/>
    <w:next w:val="a"/>
    <w:qFormat/>
    <w:pPr>
      <w:keepNext/>
      <w:spacing w:before="240" w:after="60"/>
      <w:outlineLvl w:val="2"/>
    </w:pPr>
    <w:rPr>
      <w:rFonts w:ascii="Arial" w:hAnsi="Arial"/>
      <w:sz w:val="24"/>
    </w:rPr>
  </w:style>
  <w:style w:type="paragraph" w:styleId="4">
    <w:name w:val="heading 4"/>
    <w:basedOn w:val="a"/>
    <w:next w:val="a"/>
    <w:qFormat/>
    <w:pPr>
      <w:keepNext/>
      <w:spacing w:before="240" w:after="60"/>
      <w:outlineLvl w:val="3"/>
    </w:pPr>
    <w:rPr>
      <w:rFonts w:ascii="Arial" w:hAnsi="Arial"/>
      <w:b/>
      <w:sz w:val="24"/>
    </w:rPr>
  </w:style>
  <w:style w:type="paragraph" w:styleId="5">
    <w:name w:val="heading 5"/>
    <w:basedOn w:val="a"/>
    <w:next w:val="a"/>
    <w:qFormat/>
    <w:pPr>
      <w:spacing w:before="240" w:after="60"/>
      <w:outlineLvl w:val="4"/>
    </w:pPr>
    <w:rPr>
      <w:sz w:val="22"/>
    </w:rPr>
  </w:style>
  <w:style w:type="paragraph" w:styleId="6">
    <w:name w:val="heading 6"/>
    <w:basedOn w:val="a"/>
    <w:next w:val="a"/>
    <w:qFormat/>
    <w:pPr>
      <w:spacing w:before="240" w:after="60"/>
      <w:outlineLvl w:val="5"/>
    </w:pPr>
    <w:rPr>
      <w:i/>
      <w:sz w:val="22"/>
    </w:rPr>
  </w:style>
  <w:style w:type="paragraph" w:styleId="7">
    <w:name w:val="heading 7"/>
    <w:basedOn w:val="a"/>
    <w:next w:val="a"/>
    <w:qFormat/>
    <w:pPr>
      <w:spacing w:before="240" w:after="60"/>
      <w:outlineLvl w:val="6"/>
    </w:pPr>
    <w:rPr>
      <w:rFonts w:ascii="Arial" w:hAnsi="Arial"/>
      <w:sz w:val="20"/>
    </w:rPr>
  </w:style>
  <w:style w:type="paragraph" w:styleId="8">
    <w:name w:val="heading 8"/>
    <w:basedOn w:val="a"/>
    <w:next w:val="a"/>
    <w:qFormat/>
    <w:pPr>
      <w:spacing w:before="240" w:after="60"/>
      <w:outlineLvl w:val="7"/>
    </w:pPr>
    <w:rPr>
      <w:rFonts w:ascii="Arial" w:hAnsi="Arial"/>
      <w:i/>
      <w:sz w:val="20"/>
    </w:rPr>
  </w:style>
  <w:style w:type="paragraph" w:styleId="9">
    <w:name w:val="heading 9"/>
    <w:basedOn w:val="a"/>
    <w:next w:val="a"/>
    <w:qFormat/>
    <w:pPr>
      <w:spacing w:before="240" w:after="60"/>
      <w:outlineLvl w:val="8"/>
    </w:pPr>
    <w:rPr>
      <w:rFonts w:ascii="Arial" w:hAnsi="Arial"/>
      <w:b/>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703"/>
        <w:tab w:val="right" w:pos="9406"/>
      </w:tabs>
    </w:pPr>
  </w:style>
  <w:style w:type="character" w:styleId="a5">
    <w:name w:val="page number"/>
    <w:basedOn w:val="a0"/>
    <w:rPr>
      <w:rFonts w:ascii="Times New Roman" w:hAnsi="Times New Roman"/>
      <w:noProof w:val="0"/>
      <w:lang w:val="ru-RU"/>
    </w:rPr>
  </w:style>
  <w:style w:type="paragraph" w:styleId="a6">
    <w:name w:val="envelope address"/>
    <w:basedOn w:val="a"/>
    <w:pPr>
      <w:framePr w:w="7920" w:h="1980" w:hRule="exact" w:hSpace="180" w:wrap="auto" w:hAnchor="page" w:xAlign="center" w:yAlign="bottom"/>
      <w:ind w:left="2880"/>
    </w:pPr>
    <w:rPr>
      <w:rFonts w:ascii="Arial" w:hAnsi="Arial"/>
      <w:sz w:val="24"/>
    </w:rPr>
  </w:style>
  <w:style w:type="character" w:customStyle="1" w:styleId="10">
    <w:name w:val="Выделение1"/>
    <w:basedOn w:val="a0"/>
    <w:rPr>
      <w:rFonts w:ascii="Times New Roman" w:hAnsi="Times New Roman"/>
      <w:i/>
      <w:noProof w:val="0"/>
      <w:lang w:val="ru-RU"/>
    </w:rPr>
  </w:style>
  <w:style w:type="character" w:customStyle="1" w:styleId="11">
    <w:name w:val="Гиперссылка1"/>
    <w:basedOn w:val="a0"/>
    <w:rPr>
      <w:rFonts w:ascii="Times New Roman" w:hAnsi="Times New Roman"/>
      <w:noProof w:val="0"/>
      <w:color w:val="0000FF"/>
      <w:u w:val="single"/>
      <w:lang w:val="ru-RU"/>
    </w:rPr>
  </w:style>
  <w:style w:type="paragraph" w:customStyle="1" w:styleId="12">
    <w:name w:val="Дата1"/>
    <w:basedOn w:val="a"/>
    <w:next w:val="a"/>
  </w:style>
  <w:style w:type="paragraph" w:customStyle="1" w:styleId="13">
    <w:name w:val="Заголовок записки1"/>
    <w:basedOn w:val="a"/>
    <w:next w:val="a"/>
  </w:style>
  <w:style w:type="paragraph" w:styleId="a7">
    <w:name w:val="toa heading"/>
    <w:basedOn w:val="a"/>
    <w:next w:val="a"/>
    <w:semiHidden/>
    <w:pPr>
      <w:spacing w:before="120"/>
    </w:pPr>
    <w:rPr>
      <w:rFonts w:ascii="Arial" w:hAnsi="Arial"/>
      <w:b/>
      <w:sz w:val="24"/>
    </w:rPr>
  </w:style>
  <w:style w:type="character" w:styleId="a8">
    <w:name w:val="endnote reference"/>
    <w:basedOn w:val="a0"/>
    <w:semiHidden/>
    <w:rPr>
      <w:rFonts w:ascii="Times New Roman" w:hAnsi="Times New Roman"/>
      <w:noProof w:val="0"/>
      <w:vertAlign w:val="superscript"/>
      <w:lang w:val="ru-RU"/>
    </w:rPr>
  </w:style>
  <w:style w:type="character" w:styleId="a9">
    <w:name w:val="annotation reference"/>
    <w:basedOn w:val="a0"/>
    <w:semiHidden/>
    <w:rPr>
      <w:rFonts w:ascii="Times New Roman" w:hAnsi="Times New Roman"/>
      <w:noProof w:val="0"/>
      <w:sz w:val="16"/>
      <w:lang w:val="ru-RU"/>
    </w:rPr>
  </w:style>
  <w:style w:type="character" w:styleId="aa">
    <w:name w:val="footnote reference"/>
    <w:basedOn w:val="a0"/>
    <w:semiHidden/>
    <w:rPr>
      <w:rFonts w:ascii="Times New Roman" w:hAnsi="Times New Roman"/>
      <w:noProof w:val="0"/>
      <w:vertAlign w:val="superscript"/>
      <w:lang w:val="ru-RU"/>
    </w:rPr>
  </w:style>
  <w:style w:type="paragraph" w:styleId="ab">
    <w:name w:val="Body Text"/>
    <w:basedOn w:val="a"/>
    <w:pPr>
      <w:spacing w:after="120"/>
    </w:pPr>
  </w:style>
  <w:style w:type="paragraph" w:customStyle="1" w:styleId="14">
    <w:name w:val="Красная строка1"/>
    <w:basedOn w:val="ab"/>
    <w:pPr>
      <w:ind w:firstLine="210"/>
    </w:pPr>
  </w:style>
  <w:style w:type="paragraph" w:customStyle="1" w:styleId="21">
    <w:name w:val="Основной текст 21"/>
    <w:basedOn w:val="a"/>
    <w:pPr>
      <w:spacing w:after="120"/>
      <w:ind w:left="283"/>
    </w:pPr>
  </w:style>
  <w:style w:type="paragraph" w:customStyle="1" w:styleId="210">
    <w:name w:val="Красная строка 21"/>
    <w:basedOn w:val="21"/>
    <w:pPr>
      <w:ind w:firstLine="210"/>
    </w:pPr>
  </w:style>
  <w:style w:type="paragraph" w:styleId="ac">
    <w:name w:val="List Bullet"/>
    <w:basedOn w:val="a"/>
    <w:pPr>
      <w:tabs>
        <w:tab w:val="num" w:pos="360"/>
      </w:tabs>
      <w:ind w:left="360" w:hanging="360"/>
    </w:pPr>
  </w:style>
  <w:style w:type="paragraph" w:styleId="20">
    <w:name w:val="List Bullet 2"/>
    <w:basedOn w:val="a"/>
    <w:pPr>
      <w:tabs>
        <w:tab w:val="num" w:pos="643"/>
      </w:tabs>
      <w:ind w:left="643" w:hanging="360"/>
    </w:pPr>
  </w:style>
  <w:style w:type="paragraph" w:styleId="30">
    <w:name w:val="List Bullet 3"/>
    <w:basedOn w:val="a"/>
    <w:pPr>
      <w:tabs>
        <w:tab w:val="num" w:pos="926"/>
      </w:tabs>
      <w:ind w:left="926" w:hanging="360"/>
    </w:pPr>
  </w:style>
  <w:style w:type="paragraph" w:styleId="40">
    <w:name w:val="List Bullet 4"/>
    <w:basedOn w:val="a"/>
    <w:pPr>
      <w:tabs>
        <w:tab w:val="num" w:pos="1209"/>
      </w:tabs>
      <w:ind w:left="1209" w:hanging="360"/>
    </w:pPr>
  </w:style>
  <w:style w:type="paragraph" w:styleId="50">
    <w:name w:val="List Bullet 5"/>
    <w:basedOn w:val="a"/>
    <w:pPr>
      <w:tabs>
        <w:tab w:val="num" w:pos="1492"/>
      </w:tabs>
      <w:ind w:left="1492" w:hanging="360"/>
    </w:pPr>
  </w:style>
  <w:style w:type="paragraph" w:styleId="ad">
    <w:name w:val="Title"/>
    <w:basedOn w:val="a"/>
    <w:qFormat/>
    <w:pPr>
      <w:spacing w:before="240" w:after="60"/>
      <w:jc w:val="center"/>
    </w:pPr>
    <w:rPr>
      <w:rFonts w:ascii="Arial" w:hAnsi="Arial"/>
      <w:b/>
      <w:kern w:val="28"/>
      <w:sz w:val="32"/>
    </w:rPr>
  </w:style>
  <w:style w:type="paragraph" w:styleId="ae">
    <w:name w:val="caption"/>
    <w:basedOn w:val="a"/>
    <w:next w:val="a"/>
    <w:qFormat/>
    <w:pPr>
      <w:spacing w:before="120" w:after="120"/>
    </w:pPr>
    <w:rPr>
      <w:b/>
    </w:rPr>
  </w:style>
  <w:style w:type="paragraph" w:styleId="af">
    <w:name w:val="footer"/>
    <w:basedOn w:val="a"/>
    <w:pPr>
      <w:tabs>
        <w:tab w:val="center" w:pos="4153"/>
        <w:tab w:val="right" w:pos="8306"/>
      </w:tabs>
    </w:pPr>
  </w:style>
  <w:style w:type="character" w:styleId="af0">
    <w:name w:val="line number"/>
    <w:basedOn w:val="a0"/>
    <w:rPr>
      <w:rFonts w:ascii="Times New Roman" w:hAnsi="Times New Roman"/>
      <w:noProof w:val="0"/>
      <w:lang w:val="ru-RU"/>
    </w:rPr>
  </w:style>
  <w:style w:type="paragraph" w:styleId="af1">
    <w:name w:val="List Number"/>
    <w:basedOn w:val="a"/>
    <w:pPr>
      <w:tabs>
        <w:tab w:val="num" w:pos="360"/>
      </w:tabs>
      <w:ind w:left="360" w:hanging="360"/>
    </w:pPr>
  </w:style>
  <w:style w:type="paragraph" w:styleId="22">
    <w:name w:val="List Number 2"/>
    <w:basedOn w:val="a"/>
    <w:pPr>
      <w:tabs>
        <w:tab w:val="num" w:pos="643"/>
      </w:tabs>
      <w:ind w:left="643" w:hanging="360"/>
    </w:pPr>
  </w:style>
  <w:style w:type="paragraph" w:styleId="31">
    <w:name w:val="List Number 3"/>
    <w:basedOn w:val="a"/>
    <w:pPr>
      <w:tabs>
        <w:tab w:val="num" w:pos="926"/>
      </w:tabs>
      <w:ind w:left="926" w:hanging="360"/>
    </w:pPr>
  </w:style>
  <w:style w:type="paragraph" w:styleId="41">
    <w:name w:val="List Number 4"/>
    <w:basedOn w:val="a"/>
    <w:pPr>
      <w:tabs>
        <w:tab w:val="num" w:pos="1209"/>
      </w:tabs>
      <w:ind w:left="1209" w:hanging="360"/>
    </w:pPr>
  </w:style>
  <w:style w:type="paragraph" w:styleId="51">
    <w:name w:val="List Number 5"/>
    <w:basedOn w:val="a"/>
    <w:pPr>
      <w:tabs>
        <w:tab w:val="num" w:pos="1492"/>
      </w:tabs>
      <w:ind w:left="1492" w:hanging="360"/>
    </w:pPr>
  </w:style>
  <w:style w:type="paragraph" w:styleId="23">
    <w:name w:val="envelope return"/>
    <w:basedOn w:val="a"/>
    <w:rPr>
      <w:rFonts w:ascii="Arial" w:hAnsi="Arial"/>
      <w:sz w:val="20"/>
    </w:rPr>
  </w:style>
  <w:style w:type="paragraph" w:styleId="af2">
    <w:name w:val="Normal Indent"/>
    <w:basedOn w:val="a"/>
    <w:pPr>
      <w:ind w:left="720"/>
    </w:pPr>
  </w:style>
  <w:style w:type="paragraph" w:styleId="15">
    <w:name w:val="toc 1"/>
    <w:basedOn w:val="a"/>
    <w:next w:val="a"/>
    <w:semiHidden/>
  </w:style>
  <w:style w:type="paragraph" w:styleId="24">
    <w:name w:val="toc 2"/>
    <w:basedOn w:val="a"/>
    <w:next w:val="a"/>
    <w:semiHidden/>
    <w:pPr>
      <w:ind w:left="250"/>
    </w:pPr>
  </w:style>
  <w:style w:type="paragraph" w:styleId="32">
    <w:name w:val="toc 3"/>
    <w:basedOn w:val="a"/>
    <w:next w:val="a"/>
    <w:semiHidden/>
    <w:pPr>
      <w:ind w:left="500"/>
    </w:pPr>
  </w:style>
  <w:style w:type="paragraph" w:styleId="42">
    <w:name w:val="toc 4"/>
    <w:basedOn w:val="a"/>
    <w:next w:val="a"/>
    <w:semiHidden/>
    <w:pPr>
      <w:ind w:left="750"/>
    </w:pPr>
  </w:style>
  <w:style w:type="paragraph" w:styleId="52">
    <w:name w:val="toc 5"/>
    <w:basedOn w:val="a"/>
    <w:next w:val="a"/>
    <w:semiHidden/>
    <w:pPr>
      <w:ind w:left="1000"/>
    </w:pPr>
  </w:style>
  <w:style w:type="paragraph" w:styleId="60">
    <w:name w:val="toc 6"/>
    <w:basedOn w:val="a"/>
    <w:next w:val="a"/>
    <w:semiHidden/>
    <w:pPr>
      <w:ind w:left="1250"/>
    </w:pPr>
  </w:style>
  <w:style w:type="paragraph" w:styleId="70">
    <w:name w:val="toc 7"/>
    <w:basedOn w:val="a"/>
    <w:next w:val="a"/>
    <w:semiHidden/>
    <w:pPr>
      <w:ind w:left="1500"/>
    </w:pPr>
  </w:style>
  <w:style w:type="paragraph" w:styleId="80">
    <w:name w:val="toc 8"/>
    <w:basedOn w:val="a"/>
    <w:next w:val="a"/>
    <w:semiHidden/>
    <w:pPr>
      <w:ind w:left="1750"/>
    </w:pPr>
  </w:style>
  <w:style w:type="paragraph" w:styleId="90">
    <w:name w:val="toc 9"/>
    <w:basedOn w:val="a"/>
    <w:next w:val="a"/>
    <w:semiHidden/>
    <w:pPr>
      <w:ind w:left="2000"/>
    </w:pPr>
  </w:style>
  <w:style w:type="paragraph" w:customStyle="1" w:styleId="220">
    <w:name w:val="Основной текст 22"/>
    <w:basedOn w:val="a"/>
    <w:pPr>
      <w:spacing w:after="120" w:line="480" w:lineRule="auto"/>
    </w:pPr>
  </w:style>
  <w:style w:type="paragraph" w:customStyle="1" w:styleId="310">
    <w:name w:val="Основной текст 31"/>
    <w:basedOn w:val="a"/>
    <w:pPr>
      <w:spacing w:after="120"/>
    </w:pPr>
    <w:rPr>
      <w:sz w:val="16"/>
    </w:rPr>
  </w:style>
  <w:style w:type="paragraph" w:customStyle="1" w:styleId="211">
    <w:name w:val="Основной текст с отступом 21"/>
    <w:basedOn w:val="a"/>
    <w:pPr>
      <w:spacing w:after="120" w:line="480" w:lineRule="auto"/>
      <w:ind w:left="283"/>
    </w:pPr>
  </w:style>
  <w:style w:type="paragraph" w:customStyle="1" w:styleId="311">
    <w:name w:val="Основной текст с отступом 31"/>
    <w:basedOn w:val="a"/>
    <w:pPr>
      <w:spacing w:after="120"/>
      <w:ind w:left="283"/>
    </w:pPr>
    <w:rPr>
      <w:sz w:val="16"/>
    </w:rPr>
  </w:style>
  <w:style w:type="paragraph" w:styleId="af3">
    <w:name w:val="table of figures"/>
    <w:basedOn w:val="a"/>
    <w:next w:val="a"/>
    <w:semiHidden/>
    <w:pPr>
      <w:ind w:left="500" w:hanging="500"/>
    </w:pPr>
  </w:style>
  <w:style w:type="paragraph" w:styleId="af4">
    <w:name w:val="Subtitle"/>
    <w:basedOn w:val="a"/>
    <w:qFormat/>
    <w:pPr>
      <w:spacing w:after="60"/>
      <w:jc w:val="center"/>
    </w:pPr>
    <w:rPr>
      <w:rFonts w:ascii="Arial" w:hAnsi="Arial"/>
      <w:sz w:val="24"/>
    </w:rPr>
  </w:style>
  <w:style w:type="paragraph" w:styleId="af5">
    <w:name w:val="Signature"/>
    <w:basedOn w:val="a"/>
    <w:pPr>
      <w:ind w:left="4252"/>
    </w:pPr>
  </w:style>
  <w:style w:type="paragraph" w:customStyle="1" w:styleId="16">
    <w:name w:val="Приветствие1"/>
    <w:basedOn w:val="a"/>
    <w:next w:val="a"/>
  </w:style>
  <w:style w:type="paragraph" w:styleId="af6">
    <w:name w:val="List Continue"/>
    <w:basedOn w:val="a"/>
    <w:pPr>
      <w:spacing w:after="120"/>
      <w:ind w:left="283"/>
    </w:pPr>
  </w:style>
  <w:style w:type="paragraph" w:styleId="25">
    <w:name w:val="List Continue 2"/>
    <w:basedOn w:val="a"/>
    <w:pPr>
      <w:spacing w:after="120"/>
      <w:ind w:left="566"/>
    </w:pPr>
  </w:style>
  <w:style w:type="paragraph" w:styleId="33">
    <w:name w:val="List Continue 3"/>
    <w:basedOn w:val="a"/>
    <w:pPr>
      <w:spacing w:after="120"/>
      <w:ind w:left="849"/>
    </w:pPr>
  </w:style>
  <w:style w:type="paragraph" w:styleId="43">
    <w:name w:val="List Continue 4"/>
    <w:basedOn w:val="a"/>
    <w:pPr>
      <w:spacing w:after="120"/>
      <w:ind w:left="1132"/>
    </w:pPr>
  </w:style>
  <w:style w:type="paragraph" w:styleId="53">
    <w:name w:val="List Continue 5"/>
    <w:basedOn w:val="a"/>
    <w:pPr>
      <w:spacing w:after="120"/>
      <w:ind w:left="1415"/>
    </w:pPr>
  </w:style>
  <w:style w:type="character" w:customStyle="1" w:styleId="17">
    <w:name w:val="Просмотренная гиперссылка1"/>
    <w:basedOn w:val="a0"/>
    <w:rPr>
      <w:color w:val="800080"/>
      <w:u w:val="single"/>
    </w:rPr>
  </w:style>
  <w:style w:type="paragraph" w:styleId="af7">
    <w:name w:val="Closing"/>
    <w:basedOn w:val="a"/>
    <w:pPr>
      <w:ind w:left="4252"/>
    </w:pPr>
  </w:style>
  <w:style w:type="paragraph" w:styleId="af8">
    <w:name w:val="List"/>
    <w:basedOn w:val="a"/>
    <w:pPr>
      <w:ind w:left="283" w:hanging="283"/>
    </w:pPr>
  </w:style>
  <w:style w:type="paragraph" w:styleId="26">
    <w:name w:val="List 2"/>
    <w:basedOn w:val="a"/>
    <w:pPr>
      <w:ind w:left="566" w:hanging="283"/>
    </w:pPr>
  </w:style>
  <w:style w:type="paragraph" w:styleId="34">
    <w:name w:val="List 3"/>
    <w:basedOn w:val="a"/>
    <w:pPr>
      <w:ind w:left="849" w:hanging="283"/>
    </w:pPr>
  </w:style>
  <w:style w:type="paragraph" w:styleId="44">
    <w:name w:val="List 4"/>
    <w:basedOn w:val="a"/>
    <w:pPr>
      <w:ind w:left="1132" w:hanging="283"/>
    </w:pPr>
  </w:style>
  <w:style w:type="paragraph" w:styleId="54">
    <w:name w:val="List 5"/>
    <w:basedOn w:val="a"/>
    <w:pPr>
      <w:ind w:left="1415" w:hanging="283"/>
    </w:pPr>
  </w:style>
  <w:style w:type="character" w:customStyle="1" w:styleId="18">
    <w:name w:val="Строгий1"/>
    <w:basedOn w:val="a0"/>
    <w:rPr>
      <w:b/>
    </w:rPr>
  </w:style>
  <w:style w:type="paragraph" w:customStyle="1" w:styleId="19">
    <w:name w:val="Схема документа1"/>
    <w:basedOn w:val="a"/>
    <w:pPr>
      <w:shd w:val="clear" w:color="auto" w:fill="000080"/>
    </w:pPr>
    <w:rPr>
      <w:rFonts w:ascii="Tahoma" w:hAnsi="Tahoma"/>
    </w:rPr>
  </w:style>
  <w:style w:type="paragraph" w:styleId="af9">
    <w:name w:val="table of authorities"/>
    <w:basedOn w:val="a"/>
    <w:next w:val="a"/>
    <w:semiHidden/>
    <w:pPr>
      <w:ind w:left="250" w:hanging="250"/>
    </w:pPr>
  </w:style>
  <w:style w:type="paragraph" w:customStyle="1" w:styleId="1a">
    <w:name w:val="Текст1"/>
    <w:basedOn w:val="a"/>
    <w:rPr>
      <w:rFonts w:ascii="Courier New" w:hAnsi="Courier New"/>
      <w:sz w:val="20"/>
    </w:rPr>
  </w:style>
  <w:style w:type="paragraph" w:styleId="afa">
    <w:name w:val="endnote text"/>
    <w:basedOn w:val="a"/>
    <w:semiHidden/>
    <w:rPr>
      <w:sz w:val="20"/>
    </w:rPr>
  </w:style>
  <w:style w:type="paragraph" w:styleId="afb">
    <w:name w:val="macro"/>
    <w:semiHidden/>
    <w:pPr>
      <w:widowControl w:val="0"/>
      <w:tabs>
        <w:tab w:val="left" w:pos="480"/>
        <w:tab w:val="left" w:pos="960"/>
        <w:tab w:val="left" w:pos="1440"/>
        <w:tab w:val="left" w:pos="1920"/>
        <w:tab w:val="left" w:pos="2400"/>
        <w:tab w:val="left" w:pos="2880"/>
        <w:tab w:val="left" w:pos="3360"/>
        <w:tab w:val="left" w:pos="3840"/>
        <w:tab w:val="left" w:pos="4320"/>
      </w:tabs>
      <w:ind w:firstLine="720"/>
      <w:jc w:val="both"/>
    </w:pPr>
    <w:rPr>
      <w:rFonts w:ascii="Courier New" w:hAnsi="Courier New"/>
    </w:rPr>
  </w:style>
  <w:style w:type="paragraph" w:styleId="afc">
    <w:name w:val="annotation text"/>
    <w:basedOn w:val="a"/>
    <w:semiHidden/>
    <w:rPr>
      <w:sz w:val="20"/>
    </w:rPr>
  </w:style>
  <w:style w:type="paragraph" w:styleId="afd">
    <w:name w:val="footnote text"/>
    <w:basedOn w:val="a"/>
    <w:semiHidden/>
    <w:rPr>
      <w:sz w:val="20"/>
    </w:rPr>
  </w:style>
  <w:style w:type="paragraph" w:styleId="1b">
    <w:name w:val="index 1"/>
    <w:basedOn w:val="a"/>
    <w:next w:val="a"/>
    <w:semiHidden/>
    <w:pPr>
      <w:ind w:left="250" w:hanging="250"/>
    </w:pPr>
  </w:style>
  <w:style w:type="paragraph" w:styleId="afe">
    <w:name w:val="index heading"/>
    <w:basedOn w:val="a"/>
    <w:next w:val="1b"/>
    <w:semiHidden/>
    <w:rPr>
      <w:rFonts w:ascii="Arial" w:hAnsi="Arial"/>
      <w:b/>
    </w:rPr>
  </w:style>
  <w:style w:type="paragraph" w:styleId="27">
    <w:name w:val="index 2"/>
    <w:basedOn w:val="a"/>
    <w:next w:val="a"/>
    <w:semiHidden/>
    <w:pPr>
      <w:ind w:left="500" w:hanging="250"/>
    </w:pPr>
  </w:style>
  <w:style w:type="paragraph" w:styleId="35">
    <w:name w:val="index 3"/>
    <w:basedOn w:val="a"/>
    <w:next w:val="a"/>
    <w:semiHidden/>
    <w:pPr>
      <w:ind w:left="750" w:hanging="250"/>
    </w:pPr>
  </w:style>
  <w:style w:type="paragraph" w:styleId="45">
    <w:name w:val="index 4"/>
    <w:basedOn w:val="a"/>
    <w:next w:val="a"/>
    <w:semiHidden/>
    <w:pPr>
      <w:ind w:left="1000" w:hanging="250"/>
    </w:pPr>
  </w:style>
  <w:style w:type="paragraph" w:styleId="55">
    <w:name w:val="index 5"/>
    <w:basedOn w:val="a"/>
    <w:next w:val="a"/>
    <w:semiHidden/>
    <w:pPr>
      <w:ind w:left="1250" w:hanging="250"/>
    </w:pPr>
  </w:style>
  <w:style w:type="paragraph" w:styleId="61">
    <w:name w:val="index 6"/>
    <w:basedOn w:val="a"/>
    <w:next w:val="a"/>
    <w:semiHidden/>
    <w:pPr>
      <w:ind w:left="1500" w:hanging="250"/>
    </w:pPr>
  </w:style>
  <w:style w:type="paragraph" w:styleId="71">
    <w:name w:val="index 7"/>
    <w:basedOn w:val="a"/>
    <w:next w:val="a"/>
    <w:semiHidden/>
    <w:pPr>
      <w:ind w:left="1750" w:hanging="250"/>
    </w:pPr>
  </w:style>
  <w:style w:type="paragraph" w:styleId="81">
    <w:name w:val="index 8"/>
    <w:basedOn w:val="a"/>
    <w:next w:val="a"/>
    <w:semiHidden/>
    <w:pPr>
      <w:ind w:left="2000" w:hanging="250"/>
    </w:pPr>
  </w:style>
  <w:style w:type="paragraph" w:styleId="91">
    <w:name w:val="index 9"/>
    <w:basedOn w:val="a"/>
    <w:next w:val="a"/>
    <w:semiHidden/>
    <w:pPr>
      <w:ind w:left="2250" w:hanging="250"/>
    </w:pPr>
  </w:style>
  <w:style w:type="paragraph" w:customStyle="1" w:styleId="1c">
    <w:name w:val="Цитата1"/>
    <w:basedOn w:val="a"/>
    <w:pPr>
      <w:spacing w:after="120"/>
      <w:ind w:left="1440" w:right="1440"/>
    </w:pPr>
  </w:style>
  <w:style w:type="paragraph" w:styleId="aff">
    <w:name w:val="Message Header"/>
    <w:basedOn w:val="a"/>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4"/>
    </w:rPr>
  </w:style>
  <w:style w:type="character" w:customStyle="1" w:styleId="28">
    <w:name w:val="Выделение2"/>
    <w:basedOn w:val="a0"/>
    <w:rPr>
      <w:i/>
    </w:rPr>
  </w:style>
  <w:style w:type="character" w:customStyle="1" w:styleId="29">
    <w:name w:val="Гиперссылка2"/>
    <w:basedOn w:val="a0"/>
    <w:rPr>
      <w:color w:val="0000FF"/>
      <w:u w:val="single"/>
    </w:rPr>
  </w:style>
  <w:style w:type="paragraph" w:customStyle="1" w:styleId="2a">
    <w:name w:val="Дата2"/>
    <w:basedOn w:val="a"/>
    <w:next w:val="a"/>
  </w:style>
  <w:style w:type="paragraph" w:customStyle="1" w:styleId="2b">
    <w:name w:val="Заголовок записки2"/>
    <w:basedOn w:val="a"/>
    <w:next w:val="a"/>
  </w:style>
  <w:style w:type="paragraph" w:customStyle="1" w:styleId="2c">
    <w:name w:val="Красная строка2"/>
    <w:basedOn w:val="ab"/>
    <w:pPr>
      <w:ind w:firstLine="210"/>
    </w:pPr>
  </w:style>
  <w:style w:type="paragraph" w:customStyle="1" w:styleId="230">
    <w:name w:val="Основной текст 23"/>
    <w:basedOn w:val="a"/>
    <w:pPr>
      <w:spacing w:after="120"/>
      <w:ind w:left="283"/>
    </w:pPr>
  </w:style>
  <w:style w:type="paragraph" w:customStyle="1" w:styleId="221">
    <w:name w:val="Красная строка 22"/>
    <w:basedOn w:val="230"/>
    <w:pPr>
      <w:ind w:firstLine="210"/>
    </w:pPr>
  </w:style>
  <w:style w:type="paragraph" w:customStyle="1" w:styleId="240">
    <w:name w:val="Основной текст 24"/>
    <w:basedOn w:val="a"/>
    <w:pPr>
      <w:spacing w:after="120" w:line="480" w:lineRule="auto"/>
    </w:pPr>
  </w:style>
  <w:style w:type="paragraph" w:customStyle="1" w:styleId="320">
    <w:name w:val="Основной текст 32"/>
    <w:basedOn w:val="a"/>
    <w:pPr>
      <w:spacing w:after="120"/>
    </w:pPr>
    <w:rPr>
      <w:sz w:val="16"/>
    </w:rPr>
  </w:style>
  <w:style w:type="paragraph" w:customStyle="1" w:styleId="222">
    <w:name w:val="Основной текст с отступом 22"/>
    <w:basedOn w:val="a"/>
    <w:pPr>
      <w:spacing w:after="120" w:line="480" w:lineRule="auto"/>
      <w:ind w:left="283"/>
    </w:pPr>
  </w:style>
  <w:style w:type="paragraph" w:customStyle="1" w:styleId="321">
    <w:name w:val="Основной текст с отступом 32"/>
    <w:basedOn w:val="a"/>
    <w:pPr>
      <w:spacing w:after="120"/>
      <w:ind w:left="283"/>
    </w:pPr>
    <w:rPr>
      <w:sz w:val="16"/>
    </w:rPr>
  </w:style>
  <w:style w:type="paragraph" w:customStyle="1" w:styleId="2d">
    <w:name w:val="Приветствие2"/>
    <w:basedOn w:val="a"/>
    <w:next w:val="a"/>
  </w:style>
  <w:style w:type="character" w:customStyle="1" w:styleId="2e">
    <w:name w:val="Просмотренная гиперссылка2"/>
    <w:basedOn w:val="a0"/>
    <w:rPr>
      <w:color w:val="800080"/>
      <w:u w:val="single"/>
    </w:rPr>
  </w:style>
  <w:style w:type="character" w:customStyle="1" w:styleId="2f">
    <w:name w:val="Строгий2"/>
    <w:basedOn w:val="a0"/>
    <w:rPr>
      <w:b/>
    </w:rPr>
  </w:style>
  <w:style w:type="paragraph" w:customStyle="1" w:styleId="2f0">
    <w:name w:val="Схема документа2"/>
    <w:basedOn w:val="a"/>
    <w:pPr>
      <w:shd w:val="clear" w:color="auto" w:fill="000080"/>
    </w:pPr>
    <w:rPr>
      <w:rFonts w:ascii="Tahoma" w:hAnsi="Tahoma"/>
    </w:rPr>
  </w:style>
  <w:style w:type="paragraph" w:customStyle="1" w:styleId="2f1">
    <w:name w:val="Текст2"/>
    <w:basedOn w:val="a"/>
    <w:rPr>
      <w:rFonts w:ascii="Courier New" w:hAnsi="Courier New"/>
      <w:sz w:val="20"/>
    </w:rPr>
  </w:style>
  <w:style w:type="paragraph" w:customStyle="1" w:styleId="2f2">
    <w:name w:val="Цитата2"/>
    <w:basedOn w:val="a"/>
    <w:pPr>
      <w:spacing w:after="120"/>
      <w:ind w:left="1440" w:right="1440"/>
    </w:pPr>
  </w:style>
  <w:style w:type="paragraph" w:styleId="aff0">
    <w:name w:val="Body Text Indent"/>
    <w:basedOn w:val="a"/>
    <w:rPr>
      <w:lang w:val="uk-UA"/>
    </w:rPr>
  </w:style>
  <w:style w:type="paragraph" w:styleId="2f3">
    <w:name w:val="Body Text Indent 2"/>
    <w:basedOn w:val="a"/>
    <w:pPr>
      <w:widowControl/>
      <w:autoSpaceDE w:val="0"/>
      <w:autoSpaceDN w:val="0"/>
      <w:ind w:firstLine="851"/>
    </w:pPr>
    <w:rPr>
      <w:sz w:val="28"/>
      <w:lang w:val="uk-UA"/>
    </w:rPr>
  </w:style>
  <w:style w:type="paragraph" w:styleId="36">
    <w:name w:val="Body Text Indent 3"/>
    <w:basedOn w:val="a"/>
    <w:rsid w:val="006B4F04"/>
    <w:pPr>
      <w:widowControl/>
      <w:spacing w:after="120"/>
      <w:ind w:left="283" w:firstLine="0"/>
      <w:jc w:val="left"/>
    </w:pPr>
    <w:rPr>
      <w:sz w:val="16"/>
      <w:szCs w:val="16"/>
    </w:rPr>
  </w:style>
  <w:style w:type="paragraph" w:styleId="37">
    <w:name w:val="Body Text 3"/>
    <w:basedOn w:val="a"/>
    <w:rsid w:val="007B4E73"/>
    <w:pPr>
      <w:widowControl/>
      <w:spacing w:after="120"/>
      <w:ind w:firstLine="0"/>
      <w:jc w:val="left"/>
    </w:pPr>
    <w:rPr>
      <w:sz w:val="16"/>
      <w:szCs w:val="16"/>
    </w:rPr>
  </w:style>
  <w:style w:type="paragraph" w:customStyle="1" w:styleId="p12">
    <w:name w:val="p12"/>
    <w:basedOn w:val="a"/>
    <w:rsid w:val="00962827"/>
    <w:pPr>
      <w:widowControl/>
      <w:spacing w:before="100" w:beforeAutospacing="1" w:after="100" w:afterAutospacing="1"/>
      <w:ind w:firstLine="0"/>
      <w:jc w:val="left"/>
    </w:pPr>
    <w:rPr>
      <w:sz w:val="24"/>
      <w:szCs w:val="24"/>
      <w:lang w:val="uk-UA" w:eastAsia="uk-UA"/>
    </w:rPr>
  </w:style>
  <w:style w:type="character" w:customStyle="1" w:styleId="s3">
    <w:name w:val="s3"/>
    <w:basedOn w:val="a0"/>
    <w:rsid w:val="00962827"/>
  </w:style>
  <w:style w:type="character" w:customStyle="1" w:styleId="a4">
    <w:name w:val="Верхний колонтитул Знак"/>
    <w:basedOn w:val="a0"/>
    <w:link w:val="a3"/>
    <w:uiPriority w:val="99"/>
    <w:rsid w:val="00DB4810"/>
    <w:rPr>
      <w:sz w:val="25"/>
    </w:rPr>
  </w:style>
  <w:style w:type="paragraph" w:styleId="aff1">
    <w:name w:val="Balloon Text"/>
    <w:basedOn w:val="a"/>
    <w:link w:val="aff2"/>
    <w:rsid w:val="00595F02"/>
    <w:rPr>
      <w:rFonts w:ascii="Tahoma" w:hAnsi="Tahoma" w:cs="Tahoma"/>
      <w:sz w:val="16"/>
      <w:szCs w:val="16"/>
    </w:rPr>
  </w:style>
  <w:style w:type="character" w:customStyle="1" w:styleId="aff2">
    <w:name w:val="Текст выноски Знак"/>
    <w:basedOn w:val="a0"/>
    <w:link w:val="aff1"/>
    <w:rsid w:val="00595F0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ind w:firstLine="720"/>
      <w:jc w:val="both"/>
    </w:pPr>
    <w:rPr>
      <w:sz w:val="25"/>
    </w:rPr>
  </w:style>
  <w:style w:type="paragraph" w:styleId="1">
    <w:name w:val="heading 1"/>
    <w:basedOn w:val="a"/>
    <w:next w:val="a"/>
    <w:qFormat/>
    <w:pPr>
      <w:keepNext/>
      <w:spacing w:before="240" w:after="60"/>
      <w:outlineLvl w:val="0"/>
    </w:pPr>
    <w:rPr>
      <w:rFonts w:ascii="Arial" w:hAnsi="Arial"/>
      <w:b/>
      <w:kern w:val="28"/>
      <w:sz w:val="28"/>
    </w:rPr>
  </w:style>
  <w:style w:type="paragraph" w:styleId="2">
    <w:name w:val="heading 2"/>
    <w:basedOn w:val="a"/>
    <w:next w:val="a"/>
    <w:qFormat/>
    <w:pPr>
      <w:keepNext/>
      <w:spacing w:before="240" w:after="60"/>
      <w:outlineLvl w:val="1"/>
    </w:pPr>
    <w:rPr>
      <w:rFonts w:ascii="Arial" w:hAnsi="Arial"/>
      <w:b/>
      <w:i/>
      <w:sz w:val="24"/>
    </w:rPr>
  </w:style>
  <w:style w:type="paragraph" w:styleId="3">
    <w:name w:val="heading 3"/>
    <w:basedOn w:val="a"/>
    <w:next w:val="a"/>
    <w:qFormat/>
    <w:pPr>
      <w:keepNext/>
      <w:spacing w:before="240" w:after="60"/>
      <w:outlineLvl w:val="2"/>
    </w:pPr>
    <w:rPr>
      <w:rFonts w:ascii="Arial" w:hAnsi="Arial"/>
      <w:sz w:val="24"/>
    </w:rPr>
  </w:style>
  <w:style w:type="paragraph" w:styleId="4">
    <w:name w:val="heading 4"/>
    <w:basedOn w:val="a"/>
    <w:next w:val="a"/>
    <w:qFormat/>
    <w:pPr>
      <w:keepNext/>
      <w:spacing w:before="240" w:after="60"/>
      <w:outlineLvl w:val="3"/>
    </w:pPr>
    <w:rPr>
      <w:rFonts w:ascii="Arial" w:hAnsi="Arial"/>
      <w:b/>
      <w:sz w:val="24"/>
    </w:rPr>
  </w:style>
  <w:style w:type="paragraph" w:styleId="5">
    <w:name w:val="heading 5"/>
    <w:basedOn w:val="a"/>
    <w:next w:val="a"/>
    <w:qFormat/>
    <w:pPr>
      <w:spacing w:before="240" w:after="60"/>
      <w:outlineLvl w:val="4"/>
    </w:pPr>
    <w:rPr>
      <w:sz w:val="22"/>
    </w:rPr>
  </w:style>
  <w:style w:type="paragraph" w:styleId="6">
    <w:name w:val="heading 6"/>
    <w:basedOn w:val="a"/>
    <w:next w:val="a"/>
    <w:qFormat/>
    <w:pPr>
      <w:spacing w:before="240" w:after="60"/>
      <w:outlineLvl w:val="5"/>
    </w:pPr>
    <w:rPr>
      <w:i/>
      <w:sz w:val="22"/>
    </w:rPr>
  </w:style>
  <w:style w:type="paragraph" w:styleId="7">
    <w:name w:val="heading 7"/>
    <w:basedOn w:val="a"/>
    <w:next w:val="a"/>
    <w:qFormat/>
    <w:pPr>
      <w:spacing w:before="240" w:after="60"/>
      <w:outlineLvl w:val="6"/>
    </w:pPr>
    <w:rPr>
      <w:rFonts w:ascii="Arial" w:hAnsi="Arial"/>
      <w:sz w:val="20"/>
    </w:rPr>
  </w:style>
  <w:style w:type="paragraph" w:styleId="8">
    <w:name w:val="heading 8"/>
    <w:basedOn w:val="a"/>
    <w:next w:val="a"/>
    <w:qFormat/>
    <w:pPr>
      <w:spacing w:before="240" w:after="60"/>
      <w:outlineLvl w:val="7"/>
    </w:pPr>
    <w:rPr>
      <w:rFonts w:ascii="Arial" w:hAnsi="Arial"/>
      <w:i/>
      <w:sz w:val="20"/>
    </w:rPr>
  </w:style>
  <w:style w:type="paragraph" w:styleId="9">
    <w:name w:val="heading 9"/>
    <w:basedOn w:val="a"/>
    <w:next w:val="a"/>
    <w:qFormat/>
    <w:pPr>
      <w:spacing w:before="240" w:after="60"/>
      <w:outlineLvl w:val="8"/>
    </w:pPr>
    <w:rPr>
      <w:rFonts w:ascii="Arial" w:hAnsi="Arial"/>
      <w:b/>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703"/>
        <w:tab w:val="right" w:pos="9406"/>
      </w:tabs>
    </w:pPr>
  </w:style>
  <w:style w:type="character" w:styleId="a5">
    <w:name w:val="page number"/>
    <w:basedOn w:val="a0"/>
    <w:rPr>
      <w:rFonts w:ascii="Times New Roman" w:hAnsi="Times New Roman"/>
      <w:noProof w:val="0"/>
      <w:lang w:val="ru-RU"/>
    </w:rPr>
  </w:style>
  <w:style w:type="paragraph" w:styleId="a6">
    <w:name w:val="envelope address"/>
    <w:basedOn w:val="a"/>
    <w:pPr>
      <w:framePr w:w="7920" w:h="1980" w:hRule="exact" w:hSpace="180" w:wrap="auto" w:hAnchor="page" w:xAlign="center" w:yAlign="bottom"/>
      <w:ind w:left="2880"/>
    </w:pPr>
    <w:rPr>
      <w:rFonts w:ascii="Arial" w:hAnsi="Arial"/>
      <w:sz w:val="24"/>
    </w:rPr>
  </w:style>
  <w:style w:type="character" w:customStyle="1" w:styleId="10">
    <w:name w:val="Выделение1"/>
    <w:basedOn w:val="a0"/>
    <w:rPr>
      <w:rFonts w:ascii="Times New Roman" w:hAnsi="Times New Roman"/>
      <w:i/>
      <w:noProof w:val="0"/>
      <w:lang w:val="ru-RU"/>
    </w:rPr>
  </w:style>
  <w:style w:type="character" w:customStyle="1" w:styleId="11">
    <w:name w:val="Гиперссылка1"/>
    <w:basedOn w:val="a0"/>
    <w:rPr>
      <w:rFonts w:ascii="Times New Roman" w:hAnsi="Times New Roman"/>
      <w:noProof w:val="0"/>
      <w:color w:val="0000FF"/>
      <w:u w:val="single"/>
      <w:lang w:val="ru-RU"/>
    </w:rPr>
  </w:style>
  <w:style w:type="paragraph" w:customStyle="1" w:styleId="12">
    <w:name w:val="Дата1"/>
    <w:basedOn w:val="a"/>
    <w:next w:val="a"/>
  </w:style>
  <w:style w:type="paragraph" w:customStyle="1" w:styleId="13">
    <w:name w:val="Заголовок записки1"/>
    <w:basedOn w:val="a"/>
    <w:next w:val="a"/>
  </w:style>
  <w:style w:type="paragraph" w:styleId="a7">
    <w:name w:val="toa heading"/>
    <w:basedOn w:val="a"/>
    <w:next w:val="a"/>
    <w:semiHidden/>
    <w:pPr>
      <w:spacing w:before="120"/>
    </w:pPr>
    <w:rPr>
      <w:rFonts w:ascii="Arial" w:hAnsi="Arial"/>
      <w:b/>
      <w:sz w:val="24"/>
    </w:rPr>
  </w:style>
  <w:style w:type="character" w:styleId="a8">
    <w:name w:val="endnote reference"/>
    <w:basedOn w:val="a0"/>
    <w:semiHidden/>
    <w:rPr>
      <w:rFonts w:ascii="Times New Roman" w:hAnsi="Times New Roman"/>
      <w:noProof w:val="0"/>
      <w:vertAlign w:val="superscript"/>
      <w:lang w:val="ru-RU"/>
    </w:rPr>
  </w:style>
  <w:style w:type="character" w:styleId="a9">
    <w:name w:val="annotation reference"/>
    <w:basedOn w:val="a0"/>
    <w:semiHidden/>
    <w:rPr>
      <w:rFonts w:ascii="Times New Roman" w:hAnsi="Times New Roman"/>
      <w:noProof w:val="0"/>
      <w:sz w:val="16"/>
      <w:lang w:val="ru-RU"/>
    </w:rPr>
  </w:style>
  <w:style w:type="character" w:styleId="aa">
    <w:name w:val="footnote reference"/>
    <w:basedOn w:val="a0"/>
    <w:semiHidden/>
    <w:rPr>
      <w:rFonts w:ascii="Times New Roman" w:hAnsi="Times New Roman"/>
      <w:noProof w:val="0"/>
      <w:vertAlign w:val="superscript"/>
      <w:lang w:val="ru-RU"/>
    </w:rPr>
  </w:style>
  <w:style w:type="paragraph" w:styleId="ab">
    <w:name w:val="Body Text"/>
    <w:basedOn w:val="a"/>
    <w:pPr>
      <w:spacing w:after="120"/>
    </w:pPr>
  </w:style>
  <w:style w:type="paragraph" w:customStyle="1" w:styleId="14">
    <w:name w:val="Красная строка1"/>
    <w:basedOn w:val="ab"/>
    <w:pPr>
      <w:ind w:firstLine="210"/>
    </w:pPr>
  </w:style>
  <w:style w:type="paragraph" w:customStyle="1" w:styleId="21">
    <w:name w:val="Основной текст 21"/>
    <w:basedOn w:val="a"/>
    <w:pPr>
      <w:spacing w:after="120"/>
      <w:ind w:left="283"/>
    </w:pPr>
  </w:style>
  <w:style w:type="paragraph" w:customStyle="1" w:styleId="210">
    <w:name w:val="Красная строка 21"/>
    <w:basedOn w:val="21"/>
    <w:pPr>
      <w:ind w:firstLine="210"/>
    </w:pPr>
  </w:style>
  <w:style w:type="paragraph" w:styleId="ac">
    <w:name w:val="List Bullet"/>
    <w:basedOn w:val="a"/>
    <w:pPr>
      <w:tabs>
        <w:tab w:val="num" w:pos="360"/>
      </w:tabs>
      <w:ind w:left="360" w:hanging="360"/>
    </w:pPr>
  </w:style>
  <w:style w:type="paragraph" w:styleId="20">
    <w:name w:val="List Bullet 2"/>
    <w:basedOn w:val="a"/>
    <w:pPr>
      <w:tabs>
        <w:tab w:val="num" w:pos="643"/>
      </w:tabs>
      <w:ind w:left="643" w:hanging="360"/>
    </w:pPr>
  </w:style>
  <w:style w:type="paragraph" w:styleId="30">
    <w:name w:val="List Bullet 3"/>
    <w:basedOn w:val="a"/>
    <w:pPr>
      <w:tabs>
        <w:tab w:val="num" w:pos="926"/>
      </w:tabs>
      <w:ind w:left="926" w:hanging="360"/>
    </w:pPr>
  </w:style>
  <w:style w:type="paragraph" w:styleId="40">
    <w:name w:val="List Bullet 4"/>
    <w:basedOn w:val="a"/>
    <w:pPr>
      <w:tabs>
        <w:tab w:val="num" w:pos="1209"/>
      </w:tabs>
      <w:ind w:left="1209" w:hanging="360"/>
    </w:pPr>
  </w:style>
  <w:style w:type="paragraph" w:styleId="50">
    <w:name w:val="List Bullet 5"/>
    <w:basedOn w:val="a"/>
    <w:pPr>
      <w:tabs>
        <w:tab w:val="num" w:pos="1492"/>
      </w:tabs>
      <w:ind w:left="1492" w:hanging="360"/>
    </w:pPr>
  </w:style>
  <w:style w:type="paragraph" w:styleId="ad">
    <w:name w:val="Title"/>
    <w:basedOn w:val="a"/>
    <w:qFormat/>
    <w:pPr>
      <w:spacing w:before="240" w:after="60"/>
      <w:jc w:val="center"/>
    </w:pPr>
    <w:rPr>
      <w:rFonts w:ascii="Arial" w:hAnsi="Arial"/>
      <w:b/>
      <w:kern w:val="28"/>
      <w:sz w:val="32"/>
    </w:rPr>
  </w:style>
  <w:style w:type="paragraph" w:styleId="ae">
    <w:name w:val="caption"/>
    <w:basedOn w:val="a"/>
    <w:next w:val="a"/>
    <w:qFormat/>
    <w:pPr>
      <w:spacing w:before="120" w:after="120"/>
    </w:pPr>
    <w:rPr>
      <w:b/>
    </w:rPr>
  </w:style>
  <w:style w:type="paragraph" w:styleId="af">
    <w:name w:val="footer"/>
    <w:basedOn w:val="a"/>
    <w:pPr>
      <w:tabs>
        <w:tab w:val="center" w:pos="4153"/>
        <w:tab w:val="right" w:pos="8306"/>
      </w:tabs>
    </w:pPr>
  </w:style>
  <w:style w:type="character" w:styleId="af0">
    <w:name w:val="line number"/>
    <w:basedOn w:val="a0"/>
    <w:rPr>
      <w:rFonts w:ascii="Times New Roman" w:hAnsi="Times New Roman"/>
      <w:noProof w:val="0"/>
      <w:lang w:val="ru-RU"/>
    </w:rPr>
  </w:style>
  <w:style w:type="paragraph" w:styleId="af1">
    <w:name w:val="List Number"/>
    <w:basedOn w:val="a"/>
    <w:pPr>
      <w:tabs>
        <w:tab w:val="num" w:pos="360"/>
      </w:tabs>
      <w:ind w:left="360" w:hanging="360"/>
    </w:pPr>
  </w:style>
  <w:style w:type="paragraph" w:styleId="22">
    <w:name w:val="List Number 2"/>
    <w:basedOn w:val="a"/>
    <w:pPr>
      <w:tabs>
        <w:tab w:val="num" w:pos="643"/>
      </w:tabs>
      <w:ind w:left="643" w:hanging="360"/>
    </w:pPr>
  </w:style>
  <w:style w:type="paragraph" w:styleId="31">
    <w:name w:val="List Number 3"/>
    <w:basedOn w:val="a"/>
    <w:pPr>
      <w:tabs>
        <w:tab w:val="num" w:pos="926"/>
      </w:tabs>
      <w:ind w:left="926" w:hanging="360"/>
    </w:pPr>
  </w:style>
  <w:style w:type="paragraph" w:styleId="41">
    <w:name w:val="List Number 4"/>
    <w:basedOn w:val="a"/>
    <w:pPr>
      <w:tabs>
        <w:tab w:val="num" w:pos="1209"/>
      </w:tabs>
      <w:ind w:left="1209" w:hanging="360"/>
    </w:pPr>
  </w:style>
  <w:style w:type="paragraph" w:styleId="51">
    <w:name w:val="List Number 5"/>
    <w:basedOn w:val="a"/>
    <w:pPr>
      <w:tabs>
        <w:tab w:val="num" w:pos="1492"/>
      </w:tabs>
      <w:ind w:left="1492" w:hanging="360"/>
    </w:pPr>
  </w:style>
  <w:style w:type="paragraph" w:styleId="23">
    <w:name w:val="envelope return"/>
    <w:basedOn w:val="a"/>
    <w:rPr>
      <w:rFonts w:ascii="Arial" w:hAnsi="Arial"/>
      <w:sz w:val="20"/>
    </w:rPr>
  </w:style>
  <w:style w:type="paragraph" w:styleId="af2">
    <w:name w:val="Normal Indent"/>
    <w:basedOn w:val="a"/>
    <w:pPr>
      <w:ind w:left="720"/>
    </w:pPr>
  </w:style>
  <w:style w:type="paragraph" w:styleId="15">
    <w:name w:val="toc 1"/>
    <w:basedOn w:val="a"/>
    <w:next w:val="a"/>
    <w:semiHidden/>
  </w:style>
  <w:style w:type="paragraph" w:styleId="24">
    <w:name w:val="toc 2"/>
    <w:basedOn w:val="a"/>
    <w:next w:val="a"/>
    <w:semiHidden/>
    <w:pPr>
      <w:ind w:left="250"/>
    </w:pPr>
  </w:style>
  <w:style w:type="paragraph" w:styleId="32">
    <w:name w:val="toc 3"/>
    <w:basedOn w:val="a"/>
    <w:next w:val="a"/>
    <w:semiHidden/>
    <w:pPr>
      <w:ind w:left="500"/>
    </w:pPr>
  </w:style>
  <w:style w:type="paragraph" w:styleId="42">
    <w:name w:val="toc 4"/>
    <w:basedOn w:val="a"/>
    <w:next w:val="a"/>
    <w:semiHidden/>
    <w:pPr>
      <w:ind w:left="750"/>
    </w:pPr>
  </w:style>
  <w:style w:type="paragraph" w:styleId="52">
    <w:name w:val="toc 5"/>
    <w:basedOn w:val="a"/>
    <w:next w:val="a"/>
    <w:semiHidden/>
    <w:pPr>
      <w:ind w:left="1000"/>
    </w:pPr>
  </w:style>
  <w:style w:type="paragraph" w:styleId="60">
    <w:name w:val="toc 6"/>
    <w:basedOn w:val="a"/>
    <w:next w:val="a"/>
    <w:semiHidden/>
    <w:pPr>
      <w:ind w:left="1250"/>
    </w:pPr>
  </w:style>
  <w:style w:type="paragraph" w:styleId="70">
    <w:name w:val="toc 7"/>
    <w:basedOn w:val="a"/>
    <w:next w:val="a"/>
    <w:semiHidden/>
    <w:pPr>
      <w:ind w:left="1500"/>
    </w:pPr>
  </w:style>
  <w:style w:type="paragraph" w:styleId="80">
    <w:name w:val="toc 8"/>
    <w:basedOn w:val="a"/>
    <w:next w:val="a"/>
    <w:semiHidden/>
    <w:pPr>
      <w:ind w:left="1750"/>
    </w:pPr>
  </w:style>
  <w:style w:type="paragraph" w:styleId="90">
    <w:name w:val="toc 9"/>
    <w:basedOn w:val="a"/>
    <w:next w:val="a"/>
    <w:semiHidden/>
    <w:pPr>
      <w:ind w:left="2000"/>
    </w:pPr>
  </w:style>
  <w:style w:type="paragraph" w:customStyle="1" w:styleId="220">
    <w:name w:val="Основной текст 22"/>
    <w:basedOn w:val="a"/>
    <w:pPr>
      <w:spacing w:after="120" w:line="480" w:lineRule="auto"/>
    </w:pPr>
  </w:style>
  <w:style w:type="paragraph" w:customStyle="1" w:styleId="310">
    <w:name w:val="Основной текст 31"/>
    <w:basedOn w:val="a"/>
    <w:pPr>
      <w:spacing w:after="120"/>
    </w:pPr>
    <w:rPr>
      <w:sz w:val="16"/>
    </w:rPr>
  </w:style>
  <w:style w:type="paragraph" w:customStyle="1" w:styleId="211">
    <w:name w:val="Основной текст с отступом 21"/>
    <w:basedOn w:val="a"/>
    <w:pPr>
      <w:spacing w:after="120" w:line="480" w:lineRule="auto"/>
      <w:ind w:left="283"/>
    </w:pPr>
  </w:style>
  <w:style w:type="paragraph" w:customStyle="1" w:styleId="311">
    <w:name w:val="Основной текст с отступом 31"/>
    <w:basedOn w:val="a"/>
    <w:pPr>
      <w:spacing w:after="120"/>
      <w:ind w:left="283"/>
    </w:pPr>
    <w:rPr>
      <w:sz w:val="16"/>
    </w:rPr>
  </w:style>
  <w:style w:type="paragraph" w:styleId="af3">
    <w:name w:val="table of figures"/>
    <w:basedOn w:val="a"/>
    <w:next w:val="a"/>
    <w:semiHidden/>
    <w:pPr>
      <w:ind w:left="500" w:hanging="500"/>
    </w:pPr>
  </w:style>
  <w:style w:type="paragraph" w:styleId="af4">
    <w:name w:val="Subtitle"/>
    <w:basedOn w:val="a"/>
    <w:qFormat/>
    <w:pPr>
      <w:spacing w:after="60"/>
      <w:jc w:val="center"/>
    </w:pPr>
    <w:rPr>
      <w:rFonts w:ascii="Arial" w:hAnsi="Arial"/>
      <w:sz w:val="24"/>
    </w:rPr>
  </w:style>
  <w:style w:type="paragraph" w:styleId="af5">
    <w:name w:val="Signature"/>
    <w:basedOn w:val="a"/>
    <w:pPr>
      <w:ind w:left="4252"/>
    </w:pPr>
  </w:style>
  <w:style w:type="paragraph" w:customStyle="1" w:styleId="16">
    <w:name w:val="Приветствие1"/>
    <w:basedOn w:val="a"/>
    <w:next w:val="a"/>
  </w:style>
  <w:style w:type="paragraph" w:styleId="af6">
    <w:name w:val="List Continue"/>
    <w:basedOn w:val="a"/>
    <w:pPr>
      <w:spacing w:after="120"/>
      <w:ind w:left="283"/>
    </w:pPr>
  </w:style>
  <w:style w:type="paragraph" w:styleId="25">
    <w:name w:val="List Continue 2"/>
    <w:basedOn w:val="a"/>
    <w:pPr>
      <w:spacing w:after="120"/>
      <w:ind w:left="566"/>
    </w:pPr>
  </w:style>
  <w:style w:type="paragraph" w:styleId="33">
    <w:name w:val="List Continue 3"/>
    <w:basedOn w:val="a"/>
    <w:pPr>
      <w:spacing w:after="120"/>
      <w:ind w:left="849"/>
    </w:pPr>
  </w:style>
  <w:style w:type="paragraph" w:styleId="43">
    <w:name w:val="List Continue 4"/>
    <w:basedOn w:val="a"/>
    <w:pPr>
      <w:spacing w:after="120"/>
      <w:ind w:left="1132"/>
    </w:pPr>
  </w:style>
  <w:style w:type="paragraph" w:styleId="53">
    <w:name w:val="List Continue 5"/>
    <w:basedOn w:val="a"/>
    <w:pPr>
      <w:spacing w:after="120"/>
      <w:ind w:left="1415"/>
    </w:pPr>
  </w:style>
  <w:style w:type="character" w:customStyle="1" w:styleId="17">
    <w:name w:val="Просмотренная гиперссылка1"/>
    <w:basedOn w:val="a0"/>
    <w:rPr>
      <w:color w:val="800080"/>
      <w:u w:val="single"/>
    </w:rPr>
  </w:style>
  <w:style w:type="paragraph" w:styleId="af7">
    <w:name w:val="Closing"/>
    <w:basedOn w:val="a"/>
    <w:pPr>
      <w:ind w:left="4252"/>
    </w:pPr>
  </w:style>
  <w:style w:type="paragraph" w:styleId="af8">
    <w:name w:val="List"/>
    <w:basedOn w:val="a"/>
    <w:pPr>
      <w:ind w:left="283" w:hanging="283"/>
    </w:pPr>
  </w:style>
  <w:style w:type="paragraph" w:styleId="26">
    <w:name w:val="List 2"/>
    <w:basedOn w:val="a"/>
    <w:pPr>
      <w:ind w:left="566" w:hanging="283"/>
    </w:pPr>
  </w:style>
  <w:style w:type="paragraph" w:styleId="34">
    <w:name w:val="List 3"/>
    <w:basedOn w:val="a"/>
    <w:pPr>
      <w:ind w:left="849" w:hanging="283"/>
    </w:pPr>
  </w:style>
  <w:style w:type="paragraph" w:styleId="44">
    <w:name w:val="List 4"/>
    <w:basedOn w:val="a"/>
    <w:pPr>
      <w:ind w:left="1132" w:hanging="283"/>
    </w:pPr>
  </w:style>
  <w:style w:type="paragraph" w:styleId="54">
    <w:name w:val="List 5"/>
    <w:basedOn w:val="a"/>
    <w:pPr>
      <w:ind w:left="1415" w:hanging="283"/>
    </w:pPr>
  </w:style>
  <w:style w:type="character" w:customStyle="1" w:styleId="18">
    <w:name w:val="Строгий1"/>
    <w:basedOn w:val="a0"/>
    <w:rPr>
      <w:b/>
    </w:rPr>
  </w:style>
  <w:style w:type="paragraph" w:customStyle="1" w:styleId="19">
    <w:name w:val="Схема документа1"/>
    <w:basedOn w:val="a"/>
    <w:pPr>
      <w:shd w:val="clear" w:color="auto" w:fill="000080"/>
    </w:pPr>
    <w:rPr>
      <w:rFonts w:ascii="Tahoma" w:hAnsi="Tahoma"/>
    </w:rPr>
  </w:style>
  <w:style w:type="paragraph" w:styleId="af9">
    <w:name w:val="table of authorities"/>
    <w:basedOn w:val="a"/>
    <w:next w:val="a"/>
    <w:semiHidden/>
    <w:pPr>
      <w:ind w:left="250" w:hanging="250"/>
    </w:pPr>
  </w:style>
  <w:style w:type="paragraph" w:customStyle="1" w:styleId="1a">
    <w:name w:val="Текст1"/>
    <w:basedOn w:val="a"/>
    <w:rPr>
      <w:rFonts w:ascii="Courier New" w:hAnsi="Courier New"/>
      <w:sz w:val="20"/>
    </w:rPr>
  </w:style>
  <w:style w:type="paragraph" w:styleId="afa">
    <w:name w:val="endnote text"/>
    <w:basedOn w:val="a"/>
    <w:semiHidden/>
    <w:rPr>
      <w:sz w:val="20"/>
    </w:rPr>
  </w:style>
  <w:style w:type="paragraph" w:styleId="afb">
    <w:name w:val="macro"/>
    <w:semiHidden/>
    <w:pPr>
      <w:widowControl w:val="0"/>
      <w:tabs>
        <w:tab w:val="left" w:pos="480"/>
        <w:tab w:val="left" w:pos="960"/>
        <w:tab w:val="left" w:pos="1440"/>
        <w:tab w:val="left" w:pos="1920"/>
        <w:tab w:val="left" w:pos="2400"/>
        <w:tab w:val="left" w:pos="2880"/>
        <w:tab w:val="left" w:pos="3360"/>
        <w:tab w:val="left" w:pos="3840"/>
        <w:tab w:val="left" w:pos="4320"/>
      </w:tabs>
      <w:ind w:firstLine="720"/>
      <w:jc w:val="both"/>
    </w:pPr>
    <w:rPr>
      <w:rFonts w:ascii="Courier New" w:hAnsi="Courier New"/>
    </w:rPr>
  </w:style>
  <w:style w:type="paragraph" w:styleId="afc">
    <w:name w:val="annotation text"/>
    <w:basedOn w:val="a"/>
    <w:semiHidden/>
    <w:rPr>
      <w:sz w:val="20"/>
    </w:rPr>
  </w:style>
  <w:style w:type="paragraph" w:styleId="afd">
    <w:name w:val="footnote text"/>
    <w:basedOn w:val="a"/>
    <w:semiHidden/>
    <w:rPr>
      <w:sz w:val="20"/>
    </w:rPr>
  </w:style>
  <w:style w:type="paragraph" w:styleId="1b">
    <w:name w:val="index 1"/>
    <w:basedOn w:val="a"/>
    <w:next w:val="a"/>
    <w:semiHidden/>
    <w:pPr>
      <w:ind w:left="250" w:hanging="250"/>
    </w:pPr>
  </w:style>
  <w:style w:type="paragraph" w:styleId="afe">
    <w:name w:val="index heading"/>
    <w:basedOn w:val="a"/>
    <w:next w:val="1b"/>
    <w:semiHidden/>
    <w:rPr>
      <w:rFonts w:ascii="Arial" w:hAnsi="Arial"/>
      <w:b/>
    </w:rPr>
  </w:style>
  <w:style w:type="paragraph" w:styleId="27">
    <w:name w:val="index 2"/>
    <w:basedOn w:val="a"/>
    <w:next w:val="a"/>
    <w:semiHidden/>
    <w:pPr>
      <w:ind w:left="500" w:hanging="250"/>
    </w:pPr>
  </w:style>
  <w:style w:type="paragraph" w:styleId="35">
    <w:name w:val="index 3"/>
    <w:basedOn w:val="a"/>
    <w:next w:val="a"/>
    <w:semiHidden/>
    <w:pPr>
      <w:ind w:left="750" w:hanging="250"/>
    </w:pPr>
  </w:style>
  <w:style w:type="paragraph" w:styleId="45">
    <w:name w:val="index 4"/>
    <w:basedOn w:val="a"/>
    <w:next w:val="a"/>
    <w:semiHidden/>
    <w:pPr>
      <w:ind w:left="1000" w:hanging="250"/>
    </w:pPr>
  </w:style>
  <w:style w:type="paragraph" w:styleId="55">
    <w:name w:val="index 5"/>
    <w:basedOn w:val="a"/>
    <w:next w:val="a"/>
    <w:semiHidden/>
    <w:pPr>
      <w:ind w:left="1250" w:hanging="250"/>
    </w:pPr>
  </w:style>
  <w:style w:type="paragraph" w:styleId="61">
    <w:name w:val="index 6"/>
    <w:basedOn w:val="a"/>
    <w:next w:val="a"/>
    <w:semiHidden/>
    <w:pPr>
      <w:ind w:left="1500" w:hanging="250"/>
    </w:pPr>
  </w:style>
  <w:style w:type="paragraph" w:styleId="71">
    <w:name w:val="index 7"/>
    <w:basedOn w:val="a"/>
    <w:next w:val="a"/>
    <w:semiHidden/>
    <w:pPr>
      <w:ind w:left="1750" w:hanging="250"/>
    </w:pPr>
  </w:style>
  <w:style w:type="paragraph" w:styleId="81">
    <w:name w:val="index 8"/>
    <w:basedOn w:val="a"/>
    <w:next w:val="a"/>
    <w:semiHidden/>
    <w:pPr>
      <w:ind w:left="2000" w:hanging="250"/>
    </w:pPr>
  </w:style>
  <w:style w:type="paragraph" w:styleId="91">
    <w:name w:val="index 9"/>
    <w:basedOn w:val="a"/>
    <w:next w:val="a"/>
    <w:semiHidden/>
    <w:pPr>
      <w:ind w:left="2250" w:hanging="250"/>
    </w:pPr>
  </w:style>
  <w:style w:type="paragraph" w:customStyle="1" w:styleId="1c">
    <w:name w:val="Цитата1"/>
    <w:basedOn w:val="a"/>
    <w:pPr>
      <w:spacing w:after="120"/>
      <w:ind w:left="1440" w:right="1440"/>
    </w:pPr>
  </w:style>
  <w:style w:type="paragraph" w:styleId="aff">
    <w:name w:val="Message Header"/>
    <w:basedOn w:val="a"/>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4"/>
    </w:rPr>
  </w:style>
  <w:style w:type="character" w:customStyle="1" w:styleId="28">
    <w:name w:val="Выделение2"/>
    <w:basedOn w:val="a0"/>
    <w:rPr>
      <w:i/>
    </w:rPr>
  </w:style>
  <w:style w:type="character" w:customStyle="1" w:styleId="29">
    <w:name w:val="Гиперссылка2"/>
    <w:basedOn w:val="a0"/>
    <w:rPr>
      <w:color w:val="0000FF"/>
      <w:u w:val="single"/>
    </w:rPr>
  </w:style>
  <w:style w:type="paragraph" w:customStyle="1" w:styleId="2a">
    <w:name w:val="Дата2"/>
    <w:basedOn w:val="a"/>
    <w:next w:val="a"/>
  </w:style>
  <w:style w:type="paragraph" w:customStyle="1" w:styleId="2b">
    <w:name w:val="Заголовок записки2"/>
    <w:basedOn w:val="a"/>
    <w:next w:val="a"/>
  </w:style>
  <w:style w:type="paragraph" w:customStyle="1" w:styleId="2c">
    <w:name w:val="Красная строка2"/>
    <w:basedOn w:val="ab"/>
    <w:pPr>
      <w:ind w:firstLine="210"/>
    </w:pPr>
  </w:style>
  <w:style w:type="paragraph" w:customStyle="1" w:styleId="230">
    <w:name w:val="Основной текст 23"/>
    <w:basedOn w:val="a"/>
    <w:pPr>
      <w:spacing w:after="120"/>
      <w:ind w:left="283"/>
    </w:pPr>
  </w:style>
  <w:style w:type="paragraph" w:customStyle="1" w:styleId="221">
    <w:name w:val="Красная строка 22"/>
    <w:basedOn w:val="230"/>
    <w:pPr>
      <w:ind w:firstLine="210"/>
    </w:pPr>
  </w:style>
  <w:style w:type="paragraph" w:customStyle="1" w:styleId="240">
    <w:name w:val="Основной текст 24"/>
    <w:basedOn w:val="a"/>
    <w:pPr>
      <w:spacing w:after="120" w:line="480" w:lineRule="auto"/>
    </w:pPr>
  </w:style>
  <w:style w:type="paragraph" w:customStyle="1" w:styleId="320">
    <w:name w:val="Основной текст 32"/>
    <w:basedOn w:val="a"/>
    <w:pPr>
      <w:spacing w:after="120"/>
    </w:pPr>
    <w:rPr>
      <w:sz w:val="16"/>
    </w:rPr>
  </w:style>
  <w:style w:type="paragraph" w:customStyle="1" w:styleId="222">
    <w:name w:val="Основной текст с отступом 22"/>
    <w:basedOn w:val="a"/>
    <w:pPr>
      <w:spacing w:after="120" w:line="480" w:lineRule="auto"/>
      <w:ind w:left="283"/>
    </w:pPr>
  </w:style>
  <w:style w:type="paragraph" w:customStyle="1" w:styleId="321">
    <w:name w:val="Основной текст с отступом 32"/>
    <w:basedOn w:val="a"/>
    <w:pPr>
      <w:spacing w:after="120"/>
      <w:ind w:left="283"/>
    </w:pPr>
    <w:rPr>
      <w:sz w:val="16"/>
    </w:rPr>
  </w:style>
  <w:style w:type="paragraph" w:customStyle="1" w:styleId="2d">
    <w:name w:val="Приветствие2"/>
    <w:basedOn w:val="a"/>
    <w:next w:val="a"/>
  </w:style>
  <w:style w:type="character" w:customStyle="1" w:styleId="2e">
    <w:name w:val="Просмотренная гиперссылка2"/>
    <w:basedOn w:val="a0"/>
    <w:rPr>
      <w:color w:val="800080"/>
      <w:u w:val="single"/>
    </w:rPr>
  </w:style>
  <w:style w:type="character" w:customStyle="1" w:styleId="2f">
    <w:name w:val="Строгий2"/>
    <w:basedOn w:val="a0"/>
    <w:rPr>
      <w:b/>
    </w:rPr>
  </w:style>
  <w:style w:type="paragraph" w:customStyle="1" w:styleId="2f0">
    <w:name w:val="Схема документа2"/>
    <w:basedOn w:val="a"/>
    <w:pPr>
      <w:shd w:val="clear" w:color="auto" w:fill="000080"/>
    </w:pPr>
    <w:rPr>
      <w:rFonts w:ascii="Tahoma" w:hAnsi="Tahoma"/>
    </w:rPr>
  </w:style>
  <w:style w:type="paragraph" w:customStyle="1" w:styleId="2f1">
    <w:name w:val="Текст2"/>
    <w:basedOn w:val="a"/>
    <w:rPr>
      <w:rFonts w:ascii="Courier New" w:hAnsi="Courier New"/>
      <w:sz w:val="20"/>
    </w:rPr>
  </w:style>
  <w:style w:type="paragraph" w:customStyle="1" w:styleId="2f2">
    <w:name w:val="Цитата2"/>
    <w:basedOn w:val="a"/>
    <w:pPr>
      <w:spacing w:after="120"/>
      <w:ind w:left="1440" w:right="1440"/>
    </w:pPr>
  </w:style>
  <w:style w:type="paragraph" w:styleId="aff0">
    <w:name w:val="Body Text Indent"/>
    <w:basedOn w:val="a"/>
    <w:rPr>
      <w:lang w:val="uk-UA"/>
    </w:rPr>
  </w:style>
  <w:style w:type="paragraph" w:styleId="2f3">
    <w:name w:val="Body Text Indent 2"/>
    <w:basedOn w:val="a"/>
    <w:pPr>
      <w:widowControl/>
      <w:autoSpaceDE w:val="0"/>
      <w:autoSpaceDN w:val="0"/>
      <w:ind w:firstLine="851"/>
    </w:pPr>
    <w:rPr>
      <w:sz w:val="28"/>
      <w:lang w:val="uk-UA"/>
    </w:rPr>
  </w:style>
  <w:style w:type="paragraph" w:styleId="36">
    <w:name w:val="Body Text Indent 3"/>
    <w:basedOn w:val="a"/>
    <w:rsid w:val="006B4F04"/>
    <w:pPr>
      <w:widowControl/>
      <w:spacing w:after="120"/>
      <w:ind w:left="283" w:firstLine="0"/>
      <w:jc w:val="left"/>
    </w:pPr>
    <w:rPr>
      <w:sz w:val="16"/>
      <w:szCs w:val="16"/>
    </w:rPr>
  </w:style>
  <w:style w:type="paragraph" w:styleId="37">
    <w:name w:val="Body Text 3"/>
    <w:basedOn w:val="a"/>
    <w:rsid w:val="007B4E73"/>
    <w:pPr>
      <w:widowControl/>
      <w:spacing w:after="120"/>
      <w:ind w:firstLine="0"/>
      <w:jc w:val="left"/>
    </w:pPr>
    <w:rPr>
      <w:sz w:val="16"/>
      <w:szCs w:val="16"/>
    </w:rPr>
  </w:style>
  <w:style w:type="paragraph" w:customStyle="1" w:styleId="p12">
    <w:name w:val="p12"/>
    <w:basedOn w:val="a"/>
    <w:rsid w:val="00962827"/>
    <w:pPr>
      <w:widowControl/>
      <w:spacing w:before="100" w:beforeAutospacing="1" w:after="100" w:afterAutospacing="1"/>
      <w:ind w:firstLine="0"/>
      <w:jc w:val="left"/>
    </w:pPr>
    <w:rPr>
      <w:sz w:val="24"/>
      <w:szCs w:val="24"/>
      <w:lang w:val="uk-UA" w:eastAsia="uk-UA"/>
    </w:rPr>
  </w:style>
  <w:style w:type="character" w:customStyle="1" w:styleId="s3">
    <w:name w:val="s3"/>
    <w:basedOn w:val="a0"/>
    <w:rsid w:val="00962827"/>
  </w:style>
  <w:style w:type="character" w:customStyle="1" w:styleId="a4">
    <w:name w:val="Верхний колонтитул Знак"/>
    <w:basedOn w:val="a0"/>
    <w:link w:val="a3"/>
    <w:uiPriority w:val="99"/>
    <w:rsid w:val="00DB4810"/>
    <w:rPr>
      <w:sz w:val="25"/>
    </w:rPr>
  </w:style>
  <w:style w:type="paragraph" w:styleId="aff1">
    <w:name w:val="Balloon Text"/>
    <w:basedOn w:val="a"/>
    <w:link w:val="aff2"/>
    <w:rsid w:val="00595F02"/>
    <w:rPr>
      <w:rFonts w:ascii="Tahoma" w:hAnsi="Tahoma" w:cs="Tahoma"/>
      <w:sz w:val="16"/>
      <w:szCs w:val="16"/>
    </w:rPr>
  </w:style>
  <w:style w:type="character" w:customStyle="1" w:styleId="aff2">
    <w:name w:val="Текст выноски Знак"/>
    <w:basedOn w:val="a0"/>
    <w:link w:val="aff1"/>
    <w:rsid w:val="00595F0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3</Pages>
  <Words>773</Words>
  <Characters>4409</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УЗГОДЖЕНО                         				ЗАТВЕРДЖЕНО</vt:lpstr>
    </vt:vector>
  </TitlesOfParts>
  <Company>УкрНДІССІ</Company>
  <LinksUpToDate>false</LinksUpToDate>
  <CharactersWithSpaces>5172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УЗГОДЖЕНО                         				ЗАТВЕРДЖЕНО</dc:title>
  <dc:creator>Косенюк</dc:creator>
  <dc:description>Text has been imported from file: D:\DOCUM\DOK96\DSTU1.TZ  Code table - external 1: I=246, Ji=248, Je=244, i=247, ji=249, je=245</dc:description>
  <cp:lastModifiedBy>Людмила</cp:lastModifiedBy>
  <cp:revision>5</cp:revision>
  <cp:lastPrinted>2018-11-30T13:59:00Z</cp:lastPrinted>
  <dcterms:created xsi:type="dcterms:W3CDTF">2018-11-30T13:52:00Z</dcterms:created>
  <dcterms:modified xsi:type="dcterms:W3CDTF">2018-11-30T14:33:00Z</dcterms:modified>
</cp:coreProperties>
</file>